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1B002" w14:textId="2A80101A" w:rsidR="00152495" w:rsidRPr="00344390" w:rsidRDefault="004E7AAF" w:rsidP="004E7AAF">
      <w:pPr>
        <w:spacing w:line="276" w:lineRule="auto"/>
        <w:rPr>
          <w:rFonts w:ascii="Open Sans Light" w:hAnsi="Open Sans Light" w:cs="Open Sans Light"/>
          <w:color w:val="000000"/>
          <w:sz w:val="44"/>
          <w:szCs w:val="44"/>
          <w:lang w:eastAsia="x-none"/>
        </w:rPr>
      </w:pPr>
      <w:r w:rsidRPr="00344390">
        <w:rPr>
          <w:rFonts w:ascii="Open Sans Light" w:hAnsi="Open Sans Light" w:cs="Open Sans Light"/>
          <w:noProof/>
        </w:rPr>
        <w:drawing>
          <wp:inline distT="0" distB="0" distL="0" distR="0" wp14:anchorId="01219247" wp14:editId="6700F33B">
            <wp:extent cx="5934075" cy="590550"/>
            <wp:effectExtent l="0" t="0" r="0" b="0"/>
            <wp:docPr id="1" name="Obraz 1" descr="Ciąg znaków Feniks, RP, UE oraz NFOŚi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ąg znaków Feniks, RP, UE oraz NFOŚiG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9F2F4" w14:textId="77777777" w:rsidR="00C30BA9" w:rsidRPr="00344390" w:rsidRDefault="00167F5E" w:rsidP="00BD2F5C">
      <w:pPr>
        <w:spacing w:before="480" w:after="480" w:line="276" w:lineRule="auto"/>
        <w:jc w:val="center"/>
        <w:rPr>
          <w:rFonts w:ascii="Open Sans Light" w:hAnsi="Open Sans Light" w:cs="Open Sans Light"/>
          <w:b/>
          <w:sz w:val="52"/>
          <w:szCs w:val="52"/>
        </w:rPr>
      </w:pPr>
      <w:r w:rsidRPr="00344390">
        <w:rPr>
          <w:rFonts w:ascii="Open Sans Light" w:hAnsi="Open Sans Light" w:cs="Open Sans Light"/>
          <w:b/>
          <w:sz w:val="52"/>
          <w:szCs w:val="52"/>
        </w:rPr>
        <w:t>REGULAMIN</w:t>
      </w:r>
    </w:p>
    <w:p w14:paraId="0BD994D8" w14:textId="1B465F13" w:rsidR="00167F5E" w:rsidRPr="00BD2F5C" w:rsidRDefault="00C30BA9" w:rsidP="00BD2F5C">
      <w:pPr>
        <w:spacing w:before="480" w:after="480" w:line="276" w:lineRule="auto"/>
        <w:jc w:val="center"/>
        <w:rPr>
          <w:rFonts w:ascii="Open Sans Light" w:hAnsi="Open Sans Light" w:cs="Open Sans Light"/>
          <w:b/>
          <w:sz w:val="52"/>
          <w:szCs w:val="52"/>
        </w:rPr>
      </w:pPr>
      <w:r w:rsidRPr="00344390">
        <w:rPr>
          <w:rFonts w:ascii="Open Sans Light" w:hAnsi="Open Sans Light" w:cs="Open Sans Light"/>
          <w:b/>
          <w:sz w:val="52"/>
          <w:szCs w:val="52"/>
        </w:rPr>
        <w:t>WYBORU</w:t>
      </w:r>
      <w:r w:rsidR="000126A1" w:rsidRPr="00344390">
        <w:rPr>
          <w:rFonts w:ascii="Open Sans Light" w:hAnsi="Open Sans Light" w:cs="Open Sans Light"/>
          <w:b/>
          <w:sz w:val="52"/>
          <w:szCs w:val="52"/>
        </w:rPr>
        <w:t xml:space="preserve"> PROJEKTÓW</w:t>
      </w:r>
    </w:p>
    <w:p w14:paraId="051BAE84" w14:textId="69F090EA" w:rsidR="00167F5E" w:rsidRPr="00344390" w:rsidRDefault="00167F5E" w:rsidP="00BD2F5C">
      <w:pPr>
        <w:spacing w:before="480" w:after="480" w:line="276" w:lineRule="auto"/>
        <w:ind w:firstLine="3"/>
        <w:jc w:val="center"/>
        <w:rPr>
          <w:rFonts w:ascii="Open Sans Light" w:hAnsi="Open Sans Light" w:cs="Open Sans Light"/>
          <w:color w:val="000000"/>
          <w:sz w:val="36"/>
          <w:szCs w:val="36"/>
        </w:rPr>
      </w:pPr>
      <w:r w:rsidRPr="00344390">
        <w:rPr>
          <w:rFonts w:ascii="Open Sans Light" w:hAnsi="Open Sans Light" w:cs="Open Sans Light"/>
          <w:color w:val="000000"/>
          <w:sz w:val="36"/>
          <w:szCs w:val="36"/>
        </w:rPr>
        <w:t xml:space="preserve">Program Operacyjny </w:t>
      </w:r>
      <w:r w:rsidR="000126A1" w:rsidRPr="00344390">
        <w:rPr>
          <w:rFonts w:ascii="Open Sans Light" w:hAnsi="Open Sans Light" w:cs="Open Sans Light"/>
          <w:color w:val="000000"/>
          <w:sz w:val="36"/>
          <w:szCs w:val="36"/>
        </w:rPr>
        <w:t>Fundusze Europejskie na Infrastrukturę, Klimat, Środowisko 2021-2027</w:t>
      </w:r>
    </w:p>
    <w:p w14:paraId="1202AC1D" w14:textId="4D458A4D" w:rsidR="000126A1" w:rsidRPr="00344390" w:rsidRDefault="005B7B92" w:rsidP="00BD2F5C">
      <w:pPr>
        <w:spacing w:before="480" w:after="480" w:line="276" w:lineRule="auto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344390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Priorytet </w:t>
      </w:r>
      <w:r w:rsidR="00BB5084" w:rsidRPr="00BB5084">
        <w:rPr>
          <w:rFonts w:ascii="Open Sans Light" w:hAnsi="Open Sans Light" w:cs="Open Sans Light"/>
          <w:b/>
          <w:bCs/>
          <w:color w:val="000000"/>
          <w:sz w:val="36"/>
          <w:szCs w:val="36"/>
        </w:rPr>
        <w:t>FENX.11 Wsparcie infrastruktury energetycznej dual-</w:t>
      </w:r>
      <w:proofErr w:type="spellStart"/>
      <w:r w:rsidR="00BB5084" w:rsidRPr="00BB5084">
        <w:rPr>
          <w:rFonts w:ascii="Open Sans Light" w:hAnsi="Open Sans Light" w:cs="Open Sans Light"/>
          <w:b/>
          <w:bCs/>
          <w:color w:val="000000"/>
          <w:sz w:val="36"/>
          <w:szCs w:val="36"/>
        </w:rPr>
        <w:t>use</w:t>
      </w:r>
      <w:proofErr w:type="spellEnd"/>
      <w:r w:rsidR="00BB5084" w:rsidRPr="00BB5084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 z EFRR</w:t>
      </w:r>
    </w:p>
    <w:p w14:paraId="074DA413" w14:textId="7FD7989D" w:rsidR="005B7B92" w:rsidRPr="00344390" w:rsidRDefault="005B7B92" w:rsidP="00BD2F5C">
      <w:pPr>
        <w:spacing w:before="480" w:after="480" w:line="276" w:lineRule="auto"/>
        <w:ind w:left="426" w:hanging="423"/>
        <w:jc w:val="center"/>
        <w:rPr>
          <w:rFonts w:ascii="Open Sans Light" w:hAnsi="Open Sans Light" w:cs="Open Sans Light"/>
          <w:b/>
          <w:bCs/>
          <w:color w:val="000000"/>
          <w:sz w:val="36"/>
          <w:szCs w:val="36"/>
        </w:rPr>
      </w:pPr>
      <w:r w:rsidRPr="00344390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Działanie </w:t>
      </w:r>
      <w:r w:rsidR="00BB5084" w:rsidRPr="00BB5084">
        <w:rPr>
          <w:rFonts w:ascii="Open Sans Light" w:hAnsi="Open Sans Light" w:cs="Open Sans Light"/>
          <w:b/>
          <w:bCs/>
          <w:color w:val="000000"/>
          <w:sz w:val="36"/>
          <w:szCs w:val="36"/>
        </w:rPr>
        <w:t xml:space="preserve">FENX.11.02 Wspieranie ochrony krytycznej infrastruktury energetycznej </w:t>
      </w:r>
      <w:r w:rsidR="00BB5084">
        <w:rPr>
          <w:rFonts w:ascii="Open Sans Light" w:hAnsi="Open Sans Light" w:cs="Open Sans Light"/>
          <w:b/>
          <w:bCs/>
          <w:color w:val="000000"/>
          <w:sz w:val="36"/>
          <w:szCs w:val="36"/>
        </w:rPr>
        <w:br/>
      </w:r>
      <w:r w:rsidR="00BB5084" w:rsidRPr="00BB5084">
        <w:rPr>
          <w:rFonts w:ascii="Open Sans Light" w:hAnsi="Open Sans Light" w:cs="Open Sans Light"/>
          <w:b/>
          <w:bCs/>
          <w:color w:val="000000"/>
          <w:sz w:val="36"/>
          <w:szCs w:val="36"/>
        </w:rPr>
        <w:t>oraz magazynów ciepła na poziomie systemowym</w:t>
      </w:r>
    </w:p>
    <w:p w14:paraId="687AB400" w14:textId="1C97D185" w:rsidR="000126A1" w:rsidRPr="00344390" w:rsidRDefault="00821A8A" w:rsidP="00BD2F5C">
      <w:pPr>
        <w:spacing w:before="480" w:after="480" w:line="276" w:lineRule="auto"/>
        <w:ind w:left="426" w:hanging="423"/>
        <w:jc w:val="center"/>
        <w:rPr>
          <w:rFonts w:ascii="Open Sans Light" w:hAnsi="Open Sans Light" w:cs="Open Sans Light"/>
          <w:sz w:val="28"/>
          <w:szCs w:val="28"/>
        </w:rPr>
      </w:pPr>
      <w:r w:rsidRPr="00344390">
        <w:rPr>
          <w:rFonts w:ascii="Open Sans Light" w:hAnsi="Open Sans Light" w:cs="Open Sans Light"/>
          <w:color w:val="000000"/>
          <w:sz w:val="28"/>
          <w:szCs w:val="28"/>
        </w:rPr>
        <w:t>Typ projekt</w:t>
      </w:r>
      <w:r w:rsidR="000126A1" w:rsidRPr="00344390">
        <w:rPr>
          <w:rFonts w:ascii="Open Sans Light" w:hAnsi="Open Sans Light" w:cs="Open Sans Light"/>
          <w:color w:val="000000"/>
          <w:sz w:val="28"/>
          <w:szCs w:val="28"/>
        </w:rPr>
        <w:t>u</w:t>
      </w:r>
      <w:r w:rsidRPr="00344390">
        <w:rPr>
          <w:rFonts w:ascii="Open Sans Light" w:hAnsi="Open Sans Light" w:cs="Open Sans Light"/>
          <w:color w:val="000000"/>
          <w:sz w:val="28"/>
          <w:szCs w:val="28"/>
        </w:rPr>
        <w:t>:</w:t>
      </w:r>
    </w:p>
    <w:p w14:paraId="4774EC5E" w14:textId="17993A97" w:rsidR="005B7B92" w:rsidRPr="00BD2F5C" w:rsidRDefault="00BB5084" w:rsidP="00BD2F5C">
      <w:pPr>
        <w:spacing w:before="480" w:after="480" w:line="276" w:lineRule="auto"/>
        <w:ind w:left="426" w:hanging="423"/>
        <w:jc w:val="center"/>
        <w:rPr>
          <w:rFonts w:ascii="Open Sans Light" w:hAnsi="Open Sans Light" w:cs="Open Sans Light"/>
          <w:color w:val="000000"/>
          <w:sz w:val="28"/>
          <w:szCs w:val="28"/>
        </w:rPr>
      </w:pPr>
      <w:r w:rsidRPr="00BB5084">
        <w:rPr>
          <w:rFonts w:ascii="Open Sans Light" w:hAnsi="Open Sans Light" w:cs="Open Sans Light"/>
          <w:sz w:val="28"/>
          <w:szCs w:val="28"/>
        </w:rPr>
        <w:t>Budowa magazynów ciepła na poziomie systemowym, służących zwiększeniu bezpieczeństwa energetycznego, w szczególności poprzez zapewnienie zdolności pracy w trybach awaryjnych</w:t>
      </w:r>
    </w:p>
    <w:p w14:paraId="54AA86FD" w14:textId="7754CC55" w:rsidR="005B7B92" w:rsidRPr="00BD2F5C" w:rsidRDefault="00384733" w:rsidP="00BD2F5C">
      <w:pPr>
        <w:spacing w:before="480" w:after="480" w:line="276" w:lineRule="auto"/>
        <w:ind w:left="360"/>
        <w:jc w:val="center"/>
        <w:rPr>
          <w:rFonts w:ascii="Open Sans Light" w:hAnsi="Open Sans Light" w:cs="Open Sans Light"/>
          <w:color w:val="000000"/>
          <w:sz w:val="32"/>
          <w:szCs w:val="32"/>
        </w:rPr>
      </w:pPr>
      <w:r w:rsidRPr="00344390">
        <w:rPr>
          <w:rFonts w:ascii="Open Sans Light" w:hAnsi="Open Sans Light" w:cs="Open Sans Light"/>
          <w:color w:val="000000"/>
          <w:sz w:val="32"/>
          <w:szCs w:val="32"/>
        </w:rPr>
        <w:t>Nabór</w:t>
      </w:r>
      <w:r w:rsidR="00BB76CF" w:rsidRPr="00344390">
        <w:rPr>
          <w:rFonts w:ascii="Open Sans Light" w:hAnsi="Open Sans Light" w:cs="Open Sans Light"/>
          <w:color w:val="000000"/>
          <w:sz w:val="32"/>
          <w:szCs w:val="32"/>
        </w:rPr>
        <w:t xml:space="preserve"> nr </w:t>
      </w:r>
      <w:r w:rsidR="00861A0C" w:rsidRPr="00861A0C">
        <w:rPr>
          <w:rFonts w:ascii="Open Sans Light" w:hAnsi="Open Sans Light" w:cs="Open Sans Light"/>
          <w:color w:val="000000"/>
          <w:sz w:val="32"/>
          <w:szCs w:val="32"/>
        </w:rPr>
        <w:t>FENX.11.02-IW.01-001/26</w:t>
      </w:r>
    </w:p>
    <w:p w14:paraId="46F12EB3" w14:textId="2F754547" w:rsidR="008869B4" w:rsidRPr="00344390" w:rsidRDefault="00624607" w:rsidP="00BD2F5C">
      <w:pPr>
        <w:spacing w:before="480" w:after="480" w:line="276" w:lineRule="auto"/>
        <w:ind w:left="360"/>
        <w:jc w:val="center"/>
        <w:rPr>
          <w:rFonts w:ascii="Open Sans Light" w:hAnsi="Open Sans Light" w:cs="Open Sans Light"/>
          <w:color w:val="000000"/>
          <w:sz w:val="20"/>
          <w:szCs w:val="20"/>
        </w:rPr>
      </w:pPr>
      <w:r w:rsidRPr="00344390">
        <w:rPr>
          <w:rFonts w:ascii="Open Sans Light" w:hAnsi="Open Sans Light" w:cs="Open Sans Light"/>
          <w:color w:val="000000"/>
          <w:sz w:val="20"/>
          <w:szCs w:val="20"/>
        </w:rPr>
        <w:t>Wersja 1.0</w:t>
      </w:r>
    </w:p>
    <w:p w14:paraId="2D99656A" w14:textId="77777777" w:rsidR="00DA0230" w:rsidRPr="00344390" w:rsidRDefault="004B18C3" w:rsidP="004E7AAF">
      <w:pPr>
        <w:spacing w:line="276" w:lineRule="auto"/>
      </w:pPr>
      <w:r w:rsidRPr="00344390">
        <w:rPr>
          <w:rFonts w:ascii="Open Sans Light" w:hAnsi="Open Sans Light" w:cs="Open Sans Light"/>
        </w:rPr>
        <w:lastRenderedPageBreak/>
        <w:t>Spis treści</w:t>
      </w:r>
    </w:p>
    <w:p w14:paraId="3BB8C0A9" w14:textId="1C2F7047" w:rsidR="008256FD" w:rsidRPr="00344390" w:rsidRDefault="00B60CDC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44390">
        <w:fldChar w:fldCharType="begin"/>
      </w:r>
      <w:r w:rsidRPr="00344390">
        <w:instrText xml:space="preserve"> TOC \o "1-3" \h \z \u </w:instrText>
      </w:r>
      <w:r w:rsidRPr="00344390">
        <w:fldChar w:fldCharType="separate"/>
      </w:r>
      <w:hyperlink w:anchor="_Toc151809481" w:history="1">
        <w:r w:rsidR="008256FD" w:rsidRPr="00344390">
          <w:rPr>
            <w:rStyle w:val="Hipercze"/>
            <w:rFonts w:ascii="Open Sans Light" w:hAnsi="Open Sans Light" w:cs="Open Sans Light"/>
            <w:noProof/>
          </w:rPr>
          <w:t>§ 1. Podstawy prawne</w:t>
        </w:r>
        <w:r w:rsidR="008256FD" w:rsidRPr="00344390">
          <w:rPr>
            <w:noProof/>
            <w:webHidden/>
          </w:rPr>
          <w:tab/>
        </w:r>
        <w:r w:rsidR="008256FD" w:rsidRPr="00153FCE">
          <w:rPr>
            <w:noProof/>
            <w:webHidden/>
          </w:rPr>
          <w:fldChar w:fldCharType="begin"/>
        </w:r>
        <w:r w:rsidR="008256FD" w:rsidRPr="00153FCE">
          <w:rPr>
            <w:noProof/>
            <w:webHidden/>
          </w:rPr>
          <w:instrText xml:space="preserve"> PAGEREF _Toc151809481 \h </w:instrText>
        </w:r>
        <w:r w:rsidR="008256FD" w:rsidRPr="00153FCE">
          <w:rPr>
            <w:noProof/>
            <w:webHidden/>
          </w:rPr>
        </w:r>
        <w:r w:rsidR="008256FD" w:rsidRPr="00153FCE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3</w:t>
        </w:r>
        <w:r w:rsidR="008256FD" w:rsidRPr="00153FCE">
          <w:rPr>
            <w:noProof/>
            <w:webHidden/>
          </w:rPr>
          <w:fldChar w:fldCharType="end"/>
        </w:r>
      </w:hyperlink>
    </w:p>
    <w:p w14:paraId="39C3E84A" w14:textId="221140BB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2" w:history="1">
        <w:r w:rsidRPr="00344390">
          <w:rPr>
            <w:rStyle w:val="Hipercze"/>
            <w:rFonts w:ascii="Open Sans Light" w:hAnsi="Open Sans Light" w:cs="Open Sans Light"/>
            <w:noProof/>
          </w:rPr>
          <w:t>§ 2. Słownik pojęć i skrótów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_Toc151809482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4</w:t>
        </w:r>
        <w:r w:rsidRPr="00344390">
          <w:rPr>
            <w:noProof/>
            <w:webHidden/>
          </w:rPr>
          <w:fldChar w:fldCharType="end"/>
        </w:r>
      </w:hyperlink>
    </w:p>
    <w:p w14:paraId="2BB33101" w14:textId="414B55C1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3" w:history="1">
        <w:r w:rsidRPr="00344390">
          <w:rPr>
            <w:rStyle w:val="Hipercze"/>
            <w:rFonts w:ascii="Open Sans Light" w:eastAsia="Calibri" w:hAnsi="Open Sans Light" w:cs="Open Sans Light"/>
            <w:noProof/>
            <w:lang w:eastAsia="en-US"/>
          </w:rPr>
          <w:t>§ 3. Podstawowe informacje o naborze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_Toc151809483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6</w:t>
        </w:r>
        <w:r w:rsidRPr="00344390">
          <w:rPr>
            <w:noProof/>
            <w:webHidden/>
          </w:rPr>
          <w:fldChar w:fldCharType="end"/>
        </w:r>
      </w:hyperlink>
    </w:p>
    <w:p w14:paraId="146BD034" w14:textId="7A4EC721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4" w:history="1">
        <w:r w:rsidRPr="00344390">
          <w:rPr>
            <w:rStyle w:val="Hipercze"/>
            <w:rFonts w:ascii="Open Sans Light" w:hAnsi="Open Sans Light" w:cs="Open Sans Light"/>
            <w:noProof/>
          </w:rPr>
          <w:t>§ 4. Warunki uczestnictwa w naborze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_Toc151809484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8</w:t>
        </w:r>
        <w:r w:rsidRPr="00344390">
          <w:rPr>
            <w:noProof/>
            <w:webHidden/>
          </w:rPr>
          <w:fldChar w:fldCharType="end"/>
        </w:r>
      </w:hyperlink>
    </w:p>
    <w:p w14:paraId="071F1065" w14:textId="409E73D7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5" w:history="1">
        <w:r w:rsidRPr="00344390">
          <w:rPr>
            <w:rStyle w:val="Hipercze"/>
            <w:rFonts w:ascii="Open Sans Light" w:hAnsi="Open Sans Light" w:cs="Open Sans Light"/>
            <w:noProof/>
          </w:rPr>
          <w:t>§ 5. Zasady składania i wycofywania wniosku o dofinansowanie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_Toc151809485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10</w:t>
        </w:r>
        <w:r w:rsidRPr="00344390">
          <w:rPr>
            <w:noProof/>
            <w:webHidden/>
          </w:rPr>
          <w:fldChar w:fldCharType="end"/>
        </w:r>
      </w:hyperlink>
    </w:p>
    <w:p w14:paraId="4DC49A54" w14:textId="2FBEA994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6" w:history="1">
        <w:r w:rsidRPr="00344390">
          <w:rPr>
            <w:rStyle w:val="Hipercze"/>
            <w:rFonts w:ascii="Open Sans Light" w:hAnsi="Open Sans Light" w:cs="Open Sans Light"/>
            <w:noProof/>
          </w:rPr>
          <w:t>§ 6. Zasady oceny projektów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_Toc151809486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14</w:t>
        </w:r>
        <w:r w:rsidRPr="00344390">
          <w:rPr>
            <w:noProof/>
            <w:webHidden/>
          </w:rPr>
          <w:fldChar w:fldCharType="end"/>
        </w:r>
      </w:hyperlink>
    </w:p>
    <w:p w14:paraId="0A6165BB" w14:textId="7E683E9C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7" w:history="1">
        <w:r w:rsidRPr="00344390">
          <w:rPr>
            <w:rStyle w:val="Hipercze"/>
            <w:rFonts w:ascii="Open Sans Light" w:hAnsi="Open Sans Light" w:cs="Open Sans Light"/>
            <w:noProof/>
          </w:rPr>
          <w:t>§ 7. Sposób uzupełniania i poprawiania wniosku o dofinansowanie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_Toc151809487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15</w:t>
        </w:r>
        <w:r w:rsidRPr="00344390">
          <w:rPr>
            <w:noProof/>
            <w:webHidden/>
          </w:rPr>
          <w:fldChar w:fldCharType="end"/>
        </w:r>
      </w:hyperlink>
    </w:p>
    <w:p w14:paraId="558868E9" w14:textId="540A9F4B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8" w:history="1">
        <w:r w:rsidRPr="00344390">
          <w:rPr>
            <w:rStyle w:val="Hipercze"/>
            <w:rFonts w:ascii="Open Sans Light" w:hAnsi="Open Sans Light" w:cs="Open Sans Light"/>
            <w:noProof/>
          </w:rPr>
          <w:t>§ 8. Etap 1 oceny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_Toc151809488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16</w:t>
        </w:r>
        <w:r w:rsidRPr="00344390">
          <w:rPr>
            <w:noProof/>
            <w:webHidden/>
          </w:rPr>
          <w:fldChar w:fldCharType="end"/>
        </w:r>
      </w:hyperlink>
    </w:p>
    <w:p w14:paraId="6D2D9267" w14:textId="7B4D7A0A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89" w:history="1">
        <w:r w:rsidRPr="00344390">
          <w:rPr>
            <w:rStyle w:val="Hipercze"/>
            <w:rFonts w:ascii="Open Sans Light" w:hAnsi="Open Sans Light" w:cs="Open Sans Light"/>
            <w:noProof/>
          </w:rPr>
          <w:t>§ 9. Etap 2 oceny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_Toc151809489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17</w:t>
        </w:r>
        <w:r w:rsidRPr="00344390">
          <w:rPr>
            <w:noProof/>
            <w:webHidden/>
          </w:rPr>
          <w:fldChar w:fldCharType="end"/>
        </w:r>
      </w:hyperlink>
    </w:p>
    <w:p w14:paraId="08565881" w14:textId="1C82CF53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90" w:history="1">
        <w:r w:rsidRPr="00344390">
          <w:rPr>
            <w:rStyle w:val="Hipercze"/>
            <w:rFonts w:ascii="Open Sans Light" w:hAnsi="Open Sans Light" w:cs="Open Sans Light"/>
            <w:noProof/>
          </w:rPr>
          <w:t>§ 10. Utworzenie listy rankingowej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_Toc151809490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18</w:t>
        </w:r>
        <w:r w:rsidRPr="00344390">
          <w:rPr>
            <w:noProof/>
            <w:webHidden/>
          </w:rPr>
          <w:fldChar w:fldCharType="end"/>
        </w:r>
      </w:hyperlink>
    </w:p>
    <w:p w14:paraId="738E13AB" w14:textId="18CEA452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91" w:history="1">
        <w:r w:rsidRPr="00344390">
          <w:rPr>
            <w:rStyle w:val="Hipercze"/>
            <w:rFonts w:ascii="Open Sans Light" w:hAnsi="Open Sans Light" w:cs="Open Sans Light"/>
            <w:noProof/>
          </w:rPr>
          <w:t>§ 11. Rozstrzygnięcie w zakresie wyboru projektów do dofinansowania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_Toc151809491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20</w:t>
        </w:r>
        <w:r w:rsidRPr="00344390">
          <w:rPr>
            <w:noProof/>
            <w:webHidden/>
          </w:rPr>
          <w:fldChar w:fldCharType="end"/>
        </w:r>
      </w:hyperlink>
    </w:p>
    <w:p w14:paraId="2C9579EA" w14:textId="1155E97C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92" w:history="1">
        <w:r w:rsidRPr="00344390">
          <w:rPr>
            <w:rStyle w:val="Hipercze"/>
            <w:rFonts w:ascii="Open Sans Light" w:hAnsi="Open Sans Light" w:cs="Open Sans Light"/>
            <w:noProof/>
          </w:rPr>
          <w:t>§ 12. Warunki zawarcia umowy o dofinansowanie projektu i zawarcie umowy o dofinansowanie projektu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_Toc151809492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21</w:t>
        </w:r>
        <w:r w:rsidRPr="00344390">
          <w:rPr>
            <w:noProof/>
            <w:webHidden/>
          </w:rPr>
          <w:fldChar w:fldCharType="end"/>
        </w:r>
      </w:hyperlink>
    </w:p>
    <w:p w14:paraId="7D72C3F8" w14:textId="7D9AFD56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93" w:history="1">
        <w:r w:rsidRPr="00344390">
          <w:rPr>
            <w:rStyle w:val="Hipercze"/>
            <w:rFonts w:ascii="Open Sans Light" w:hAnsi="Open Sans Light" w:cs="Open Sans Light"/>
            <w:noProof/>
          </w:rPr>
          <w:t>§ 13. Procedura odwoławcza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_Toc151809493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22</w:t>
        </w:r>
        <w:r w:rsidRPr="00344390">
          <w:rPr>
            <w:noProof/>
            <w:webHidden/>
          </w:rPr>
          <w:fldChar w:fldCharType="end"/>
        </w:r>
      </w:hyperlink>
    </w:p>
    <w:p w14:paraId="36D5099D" w14:textId="182CF48C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94" w:history="1">
        <w:r w:rsidRPr="00344390">
          <w:rPr>
            <w:rStyle w:val="Hipercze"/>
            <w:rFonts w:ascii="Open Sans Light" w:hAnsi="Open Sans Light" w:cs="Open Sans Light"/>
            <w:noProof/>
          </w:rPr>
          <w:t>§ 14. Postanowienia końcowe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_Toc151809494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25</w:t>
        </w:r>
        <w:r w:rsidRPr="00344390">
          <w:rPr>
            <w:noProof/>
            <w:webHidden/>
          </w:rPr>
          <w:fldChar w:fldCharType="end"/>
        </w:r>
      </w:hyperlink>
    </w:p>
    <w:p w14:paraId="25DEA414" w14:textId="306AFE74" w:rsidR="008256FD" w:rsidRPr="00344390" w:rsidRDefault="008256FD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1809495" w:history="1">
        <w:r w:rsidRPr="00344390">
          <w:rPr>
            <w:rStyle w:val="Hipercze"/>
            <w:rFonts w:ascii="Open Sans Light" w:hAnsi="Open Sans Light" w:cs="Open Sans Light"/>
            <w:noProof/>
          </w:rPr>
          <w:t xml:space="preserve">Załączniki do </w:t>
        </w:r>
        <w:r w:rsidR="00020557" w:rsidRPr="00344390">
          <w:rPr>
            <w:rStyle w:val="Hipercze"/>
            <w:rFonts w:ascii="Open Sans Light" w:hAnsi="Open Sans Light" w:cs="Open Sans Light"/>
            <w:noProof/>
          </w:rPr>
          <w:t>R</w:t>
        </w:r>
        <w:r w:rsidRPr="00344390">
          <w:rPr>
            <w:rStyle w:val="Hipercze"/>
            <w:rFonts w:ascii="Open Sans Light" w:hAnsi="Open Sans Light" w:cs="Open Sans Light"/>
            <w:noProof/>
          </w:rPr>
          <w:t>egulaminu:</w:t>
        </w:r>
        <w:r w:rsidRPr="00344390">
          <w:rPr>
            <w:noProof/>
            <w:webHidden/>
          </w:rPr>
          <w:tab/>
        </w:r>
        <w:r w:rsidRPr="00344390">
          <w:rPr>
            <w:noProof/>
            <w:webHidden/>
          </w:rPr>
          <w:fldChar w:fldCharType="begin"/>
        </w:r>
        <w:r w:rsidRPr="00344390">
          <w:rPr>
            <w:noProof/>
            <w:webHidden/>
          </w:rPr>
          <w:instrText xml:space="preserve"> PAGEREF _Toc151809495 \h </w:instrText>
        </w:r>
        <w:r w:rsidRPr="00344390">
          <w:rPr>
            <w:noProof/>
            <w:webHidden/>
          </w:rPr>
        </w:r>
        <w:r w:rsidRPr="00344390">
          <w:rPr>
            <w:noProof/>
            <w:webHidden/>
          </w:rPr>
          <w:fldChar w:fldCharType="separate"/>
        </w:r>
        <w:r w:rsidR="00BD2F5C">
          <w:rPr>
            <w:noProof/>
            <w:webHidden/>
          </w:rPr>
          <w:t>28</w:t>
        </w:r>
        <w:r w:rsidRPr="00344390">
          <w:rPr>
            <w:noProof/>
            <w:webHidden/>
          </w:rPr>
          <w:fldChar w:fldCharType="end"/>
        </w:r>
      </w:hyperlink>
    </w:p>
    <w:p w14:paraId="373F2598" w14:textId="0764A91F" w:rsidR="00B60CDC" w:rsidRPr="00344390" w:rsidRDefault="00B60CDC" w:rsidP="004E7AAF">
      <w:pPr>
        <w:spacing w:line="276" w:lineRule="auto"/>
      </w:pPr>
      <w:r w:rsidRPr="00344390">
        <w:rPr>
          <w:b/>
          <w:bCs/>
        </w:rPr>
        <w:fldChar w:fldCharType="end"/>
      </w:r>
    </w:p>
    <w:p w14:paraId="0C9218F4" w14:textId="77777777" w:rsidR="004B18C3" w:rsidRPr="00344390" w:rsidRDefault="004B18C3" w:rsidP="004E7AAF">
      <w:pPr>
        <w:spacing w:line="276" w:lineRule="auto"/>
        <w:rPr>
          <w:rFonts w:ascii="Open Sans Light" w:hAnsi="Open Sans Light" w:cs="Open Sans Light"/>
        </w:rPr>
      </w:pPr>
      <w:r w:rsidRPr="00344390">
        <w:rPr>
          <w:rFonts w:ascii="Open Sans Light" w:hAnsi="Open Sans Light" w:cs="Open Sans Light"/>
        </w:rPr>
        <w:fldChar w:fldCharType="begin"/>
      </w:r>
      <w:r w:rsidRPr="00344390">
        <w:rPr>
          <w:rFonts w:ascii="Open Sans Light" w:hAnsi="Open Sans Light" w:cs="Open Sans Light"/>
        </w:rPr>
        <w:instrText xml:space="preserve"> TOC \o "1-3" \h \z \u </w:instrText>
      </w:r>
      <w:r w:rsidRPr="00344390">
        <w:rPr>
          <w:rFonts w:ascii="Open Sans Light" w:hAnsi="Open Sans Light" w:cs="Open Sans Light"/>
        </w:rPr>
        <w:fldChar w:fldCharType="end"/>
      </w:r>
    </w:p>
    <w:p w14:paraId="5BD40F39" w14:textId="7777777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7158DB97" w14:textId="77777777" w:rsidR="004B18C3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1FD96DA8" w14:textId="77777777" w:rsidR="00BD2F5C" w:rsidRPr="00344390" w:rsidRDefault="00BD2F5C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78ED208B" w14:textId="7777777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3C067BE4" w14:textId="7777777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5FCBBC5B" w14:textId="7777777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2605E9CB" w14:textId="7777777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4BE6D874" w14:textId="7777777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720AAD75" w14:textId="49B6B327" w:rsidR="004B18C3" w:rsidRPr="00344390" w:rsidRDefault="004B18C3" w:rsidP="004E7AAF">
      <w:pPr>
        <w:spacing w:line="276" w:lineRule="auto"/>
        <w:ind w:left="360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</w:p>
    <w:p w14:paraId="69F375BB" w14:textId="77777777" w:rsidR="00A66AA4" w:rsidRPr="00344390" w:rsidRDefault="001A1072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0" w:name="_Toc147729376"/>
      <w:bookmarkStart w:id="1" w:name="_Toc151809481"/>
      <w:r w:rsidRPr="00344390">
        <w:rPr>
          <w:rFonts w:ascii="Open Sans Light" w:hAnsi="Open Sans Light" w:cs="Open Sans Light"/>
        </w:rPr>
        <w:lastRenderedPageBreak/>
        <w:t>§ 1. Podstawy prawne</w:t>
      </w:r>
      <w:bookmarkEnd w:id="0"/>
      <w:bookmarkEnd w:id="1"/>
    </w:p>
    <w:p w14:paraId="3BF8748E" w14:textId="5528B2BD" w:rsidR="009179BF" w:rsidRPr="00344390" w:rsidRDefault="00AE0B83" w:rsidP="004E7AAF">
      <w:pPr>
        <w:spacing w:before="120" w:after="120" w:line="276" w:lineRule="auto"/>
        <w:ind w:left="426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1.  </w:t>
      </w:r>
      <w:r w:rsidR="009179BF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Niniejszy </w:t>
      </w:r>
      <w:r w:rsidR="00020557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R</w:t>
      </w:r>
      <w:r w:rsidR="009179BF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egulamin został przygotowany na podstawie:</w:t>
      </w:r>
    </w:p>
    <w:p w14:paraId="459C3B76" w14:textId="60405D2D" w:rsidR="009179BF" w:rsidRPr="00344390" w:rsidRDefault="009179BF" w:rsidP="004E7AAF">
      <w:pPr>
        <w:numPr>
          <w:ilvl w:val="0"/>
          <w:numId w:val="7"/>
        </w:numPr>
        <w:spacing w:before="120" w:after="120" w:line="276" w:lineRule="auto"/>
        <w:ind w:left="851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Ustawy z dnia 28 kwietnia 2022 r. o zasadach realizacji zadań finansowanych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>ze środków europejskich w perspektywie finansowej 2021-2027 (</w:t>
      </w:r>
      <w:r w:rsidR="00FE08E9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Dz. U. 202</w:t>
      </w:r>
      <w:r w:rsidR="00A4263D">
        <w:rPr>
          <w:rFonts w:ascii="Open Sans Light" w:eastAsia="Calibri" w:hAnsi="Open Sans Light" w:cs="Open Sans Light"/>
          <w:sz w:val="22"/>
          <w:szCs w:val="22"/>
          <w:lang w:eastAsia="en-US"/>
        </w:rPr>
        <w:t>5 r.</w:t>
      </w:r>
      <w:r w:rsidR="00FE08E9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poz. 1</w:t>
      </w:r>
      <w:r w:rsidR="00A4263D">
        <w:rPr>
          <w:rFonts w:ascii="Open Sans Light" w:eastAsia="Calibri" w:hAnsi="Open Sans Light" w:cs="Open Sans Light"/>
          <w:sz w:val="22"/>
          <w:szCs w:val="22"/>
          <w:lang w:eastAsia="en-US"/>
        </w:rPr>
        <w:t>733</w:t>
      </w:r>
      <w:r w:rsidR="00FE08E9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, z </w:t>
      </w:r>
      <w:proofErr w:type="spellStart"/>
      <w:r w:rsidR="00FE08E9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późn</w:t>
      </w:r>
      <w:proofErr w:type="spellEnd"/>
      <w:r w:rsidR="00FE08E9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. zm.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), zwanej dalej jako „</w:t>
      </w: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ustawa wdrożeniowa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”.</w:t>
      </w:r>
    </w:p>
    <w:p w14:paraId="15A1E979" w14:textId="575E18CB" w:rsidR="009179BF" w:rsidRPr="00344390" w:rsidRDefault="009179BF" w:rsidP="004E7AAF">
      <w:pPr>
        <w:numPr>
          <w:ilvl w:val="0"/>
          <w:numId w:val="7"/>
        </w:numPr>
        <w:spacing w:before="120" w:after="120" w:line="276" w:lineRule="auto"/>
        <w:ind w:left="851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Wytycznych Ministra Funduszy i Polityki Regionalnej dotyczących wyboru projektów na lata 2021-2027</w:t>
      </w:r>
      <w:r w:rsidR="00D92CC4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z dnia</w:t>
      </w:r>
      <w:r w:rsidR="002E367B">
        <w:rPr>
          <w:rFonts w:ascii="Open Sans Light" w:hAnsi="Open Sans Light" w:cs="Open Sans Light"/>
        </w:rPr>
        <w:t xml:space="preserve"> </w:t>
      </w:r>
      <w:r w:rsidR="00D92CC4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27 października 2022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.</w:t>
      </w:r>
    </w:p>
    <w:p w14:paraId="7F8684FE" w14:textId="77777777" w:rsidR="009179BF" w:rsidRPr="00344390" w:rsidRDefault="009179BF" w:rsidP="004E7AAF">
      <w:pPr>
        <w:numPr>
          <w:ilvl w:val="0"/>
          <w:numId w:val="7"/>
        </w:numPr>
        <w:spacing w:before="120" w:after="120" w:line="276" w:lineRule="auto"/>
        <w:ind w:left="851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Systemu oceny i wyboru projektów w ramach programu Fundusze Europejskie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>na Infrastrukturę, Klimat, Środowisko 2021-2027 z dnia 30 marca 2023 r.</w:t>
      </w:r>
    </w:p>
    <w:p w14:paraId="66A913C2" w14:textId="06DA5692" w:rsidR="009179BF" w:rsidRPr="00344390" w:rsidRDefault="009179BF" w:rsidP="004E7AAF">
      <w:pPr>
        <w:numPr>
          <w:ilvl w:val="0"/>
          <w:numId w:val="7"/>
        </w:numPr>
        <w:spacing w:before="120" w:after="120" w:line="276" w:lineRule="auto"/>
        <w:ind w:left="851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Porozumienia w sprawie realizacji programu Fundusze Europejskie na Infrastrukturę, Klimat, Środowisko 2021–2027 w zakresie priorytetu I Wsparcie sektorów energetyka </w:t>
      </w:r>
      <w:r w:rsidR="007B545D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i środowiska z Funduszu Spójności, priorytetu II Wsparcie sektorów energetyka </w:t>
      </w:r>
      <w:r w:rsidR="007B545D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i środowisko z EFRR oraz priorytetu VI</w:t>
      </w:r>
      <w:r w:rsidR="005B7B92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II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Pomoc techniczna, zawartego pomiędzy Ministrem Klimatu i Środowiska a Narodowym Funduszem Ochrony Środowiska </w:t>
      </w:r>
      <w:r w:rsidR="007B545D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i Gospodarki Wodnej, z dnia 4 lipca 2023 r. </w:t>
      </w:r>
    </w:p>
    <w:p w14:paraId="7F67F3AE" w14:textId="77777777" w:rsidR="009179BF" w:rsidRPr="00344390" w:rsidRDefault="00AE0B83" w:rsidP="004E7AAF">
      <w:pPr>
        <w:tabs>
          <w:tab w:val="left" w:pos="1134"/>
        </w:tabs>
        <w:spacing w:before="120" w:after="120" w:line="276" w:lineRule="auto"/>
        <w:ind w:left="426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2. </w:t>
      </w:r>
      <w:r w:rsidR="009179BF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Działanie realizowane</w:t>
      </w:r>
      <w:r w:rsidR="009179BF" w:rsidRPr="00344390">
        <w:rPr>
          <w:rFonts w:ascii="Open Sans Light" w:eastAsia="Calibri" w:hAnsi="Open Sans Light" w:cs="Open Sans Light"/>
          <w:i/>
          <w:sz w:val="22"/>
          <w:szCs w:val="22"/>
          <w:lang w:eastAsia="en-US"/>
        </w:rPr>
        <w:t xml:space="preserve"> </w:t>
      </w:r>
      <w:r w:rsidR="009179BF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jest w szczególności zgodnie z następującymi regulacjami krajowymi:</w:t>
      </w:r>
    </w:p>
    <w:p w14:paraId="51FC643A" w14:textId="4FEA0A53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Programem Fundusze Europejskie na Infrastrukturę, Klimat, Środowisko 2021 - 2027, zatwierdzonym decyzją Komisji Europejskiej C</w:t>
      </w:r>
      <w:r w:rsidR="00356C7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(2022) 7156 z dnia 6 października 2022</w:t>
      </w:r>
      <w:r w:rsidR="004365B7">
        <w:rPr>
          <w:rFonts w:ascii="Open Sans Light" w:eastAsia="Calibri" w:hAnsi="Open Sans Light" w:cs="Open Sans Light"/>
          <w:sz w:val="22"/>
          <w:szCs w:val="22"/>
          <w:lang w:eastAsia="en-US"/>
        </w:rPr>
        <w:t> 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r., wraz z </w:t>
      </w:r>
      <w:proofErr w:type="spellStart"/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późn</w:t>
      </w:r>
      <w:proofErr w:type="spellEnd"/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. zm., zwanym </w:t>
      </w:r>
      <w:r w:rsidRPr="00344390">
        <w:rPr>
          <w:rFonts w:ascii="Open Sans Light" w:eastAsia="Calibri" w:hAnsi="Open Sans Light" w:cs="Open Sans Light"/>
          <w:b/>
          <w:bCs/>
          <w:sz w:val="22"/>
          <w:szCs w:val="22"/>
          <w:lang w:eastAsia="en-US"/>
        </w:rPr>
        <w:t>„</w:t>
      </w:r>
      <w:proofErr w:type="spellStart"/>
      <w:r w:rsidRPr="00344390">
        <w:rPr>
          <w:rFonts w:ascii="Open Sans Light" w:eastAsia="Calibri" w:hAnsi="Open Sans Light" w:cs="Open Sans Light"/>
          <w:b/>
          <w:bCs/>
          <w:sz w:val="22"/>
          <w:szCs w:val="22"/>
          <w:lang w:eastAsia="en-US"/>
        </w:rPr>
        <w:t>FEnIKS</w:t>
      </w:r>
      <w:proofErr w:type="spellEnd"/>
      <w:r w:rsidRPr="00344390">
        <w:rPr>
          <w:rFonts w:ascii="Open Sans Light" w:eastAsia="Calibri" w:hAnsi="Open Sans Light" w:cs="Open Sans Light"/>
          <w:b/>
          <w:bCs/>
          <w:sz w:val="22"/>
          <w:szCs w:val="22"/>
          <w:lang w:eastAsia="en-US"/>
        </w:rPr>
        <w:t>”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;</w:t>
      </w:r>
    </w:p>
    <w:p w14:paraId="5A9DF563" w14:textId="77777777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Szczegółowym Opisem Priorytetów Programu Fundusze Europejskie na Infrastrukturę, Klimat, Środowisko 2021 </w:t>
      </w:r>
      <w:r w:rsidR="00742C66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–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2027</w:t>
      </w:r>
      <w:r w:rsidR="00742C66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,</w:t>
      </w:r>
      <w:r w:rsidRPr="00344390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 xml:space="preserve"> zwanym „</w:t>
      </w:r>
      <w:proofErr w:type="spellStart"/>
      <w:r w:rsidR="006176D9" w:rsidRPr="00344390">
        <w:rPr>
          <w:rFonts w:ascii="Open Sans Light" w:eastAsia="Calibri" w:hAnsi="Open Sans Light" w:cs="Open Sans Light"/>
          <w:b/>
          <w:bCs/>
          <w:iCs/>
          <w:sz w:val="22"/>
          <w:szCs w:val="22"/>
          <w:lang w:eastAsia="en-US"/>
        </w:rPr>
        <w:t>SzOP</w:t>
      </w:r>
      <w:proofErr w:type="spellEnd"/>
      <w:r w:rsidRPr="00344390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>”;</w:t>
      </w:r>
    </w:p>
    <w:p w14:paraId="78DBBB84" w14:textId="609ADF2D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>Umową Partnerstwa zatwierdzoną przez Komisję Europejską w dniu 30 czerwca 2022</w:t>
      </w:r>
      <w:r w:rsidR="004365B7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> </w:t>
      </w:r>
      <w:r w:rsidRPr="00344390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 xml:space="preserve">r., z </w:t>
      </w:r>
      <w:proofErr w:type="spellStart"/>
      <w:r w:rsidRPr="00344390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>późn</w:t>
      </w:r>
      <w:proofErr w:type="spellEnd"/>
      <w:r w:rsidRPr="00344390">
        <w:rPr>
          <w:rFonts w:ascii="Open Sans Light" w:eastAsia="Calibri" w:hAnsi="Open Sans Light" w:cs="Open Sans Light"/>
          <w:bCs/>
          <w:iCs/>
          <w:sz w:val="22"/>
          <w:szCs w:val="22"/>
          <w:lang w:eastAsia="en-US"/>
        </w:rPr>
        <w:t>. zm.;</w:t>
      </w:r>
    </w:p>
    <w:p w14:paraId="20B5AE04" w14:textId="34DCD338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Ustawą z dnia 27 sierpnia 2009 r. o finansach publicznych (</w:t>
      </w:r>
      <w:r w:rsidR="004A6EF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Dz. U. z 202</w:t>
      </w:r>
      <w:r w:rsidR="004A6EF8">
        <w:rPr>
          <w:rFonts w:ascii="Open Sans Light" w:eastAsia="Calibri" w:hAnsi="Open Sans Light" w:cs="Open Sans Light"/>
          <w:sz w:val="22"/>
          <w:szCs w:val="22"/>
          <w:lang w:eastAsia="en-US"/>
        </w:rPr>
        <w:t>5</w:t>
      </w:r>
      <w:r w:rsidR="004A6EF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r. poz. </w:t>
      </w:r>
      <w:r w:rsidR="004A6EF8">
        <w:rPr>
          <w:rFonts w:ascii="Open Sans Light" w:eastAsia="Calibri" w:hAnsi="Open Sans Light" w:cs="Open Sans Light"/>
          <w:sz w:val="22"/>
          <w:szCs w:val="22"/>
          <w:lang w:eastAsia="en-US"/>
        </w:rPr>
        <w:t>1483</w:t>
      </w:r>
      <w:r w:rsidR="004A6EF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, z </w:t>
      </w:r>
      <w:proofErr w:type="spellStart"/>
      <w:r w:rsidR="004A6EF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późn</w:t>
      </w:r>
      <w:proofErr w:type="spellEnd"/>
      <w:r w:rsidR="004A6EF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. zm.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);</w:t>
      </w:r>
    </w:p>
    <w:p w14:paraId="74E19B0E" w14:textId="77777777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Wytycznymi Ministra Funduszy i Polityki Regionalnej dotyczącymi kwalifikowalności wydatków na lata 2021-2027, </w:t>
      </w:r>
      <w:r w:rsidR="00356C78" w:rsidRPr="00344390">
        <w:rPr>
          <w:rFonts w:ascii="Open Sans Light" w:hAnsi="Open Sans Light" w:cs="Open Sans Light"/>
          <w:sz w:val="22"/>
          <w:szCs w:val="22"/>
        </w:rPr>
        <w:t xml:space="preserve">zwanymi </w:t>
      </w:r>
      <w:r w:rsidRPr="00344390">
        <w:rPr>
          <w:rFonts w:ascii="Open Sans Light" w:hAnsi="Open Sans Light" w:cs="Open Sans Light"/>
          <w:sz w:val="22"/>
          <w:szCs w:val="22"/>
        </w:rPr>
        <w:t>dalej</w:t>
      </w:r>
      <w:r w:rsidR="00356C78" w:rsidRPr="00344390">
        <w:rPr>
          <w:rFonts w:ascii="Open Sans Light" w:hAnsi="Open Sans Light" w:cs="Open Sans Light"/>
          <w:sz w:val="22"/>
          <w:szCs w:val="22"/>
        </w:rPr>
        <w:t xml:space="preserve"> „</w:t>
      </w:r>
      <w:r w:rsidRPr="00344390">
        <w:rPr>
          <w:rFonts w:ascii="Open Sans Light" w:hAnsi="Open Sans Light" w:cs="Open Sans Light"/>
          <w:sz w:val="22"/>
          <w:szCs w:val="22"/>
        </w:rPr>
        <w:t>wytycznymi dotyczącymi kwalifikowalności”;</w:t>
      </w:r>
    </w:p>
    <w:p w14:paraId="0E064C7E" w14:textId="77777777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Wytycznymi Ministra Funduszy i Polityki Regionalnej dotyczącymi zasad równościowych w ramach funduszy unijnych na lata 2021-2027, </w:t>
      </w:r>
      <w:r w:rsidR="00356C78" w:rsidRPr="00344390">
        <w:rPr>
          <w:rFonts w:ascii="Open Sans Light" w:hAnsi="Open Sans Light" w:cs="Open Sans Light"/>
          <w:sz w:val="22"/>
          <w:szCs w:val="22"/>
        </w:rPr>
        <w:t xml:space="preserve">zwanymi </w:t>
      </w:r>
      <w:r w:rsidRPr="00344390">
        <w:rPr>
          <w:rFonts w:ascii="Open Sans Light" w:hAnsi="Open Sans Light" w:cs="Open Sans Light"/>
          <w:sz w:val="22"/>
          <w:szCs w:val="22"/>
        </w:rPr>
        <w:t>dalej „wytycznymi równościowymi”;</w:t>
      </w:r>
    </w:p>
    <w:p w14:paraId="22B14089" w14:textId="77777777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Wytycznymi Ministra Funduszy i Polityki Regionalnej dotyczącymi zagadnień związanych z przygotowaniem projektów inwestycyjnych, w tym hybrydowych na lata 2021-2027;</w:t>
      </w:r>
    </w:p>
    <w:p w14:paraId="05059B8B" w14:textId="77777777" w:rsidR="009179BF" w:rsidRPr="00344390" w:rsidRDefault="009179BF" w:rsidP="004E7AAF">
      <w:pPr>
        <w:pStyle w:val="Akapitzlist"/>
        <w:numPr>
          <w:ilvl w:val="1"/>
          <w:numId w:val="6"/>
        </w:numPr>
        <w:spacing w:before="120" w:after="120" w:line="276" w:lineRule="auto"/>
        <w:ind w:left="851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Innymi odpowiednimi wytycznymi, o których mowa w art. 5 ust. 1 ustawy wdrożeniowej.</w:t>
      </w:r>
    </w:p>
    <w:p w14:paraId="432CD9D2" w14:textId="77777777" w:rsidR="009179BF" w:rsidRPr="00344390" w:rsidRDefault="00AE0B83" w:rsidP="004E7AAF">
      <w:pPr>
        <w:pStyle w:val="Akapitzlist"/>
        <w:spacing w:before="120"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lastRenderedPageBreak/>
        <w:t xml:space="preserve">3. </w:t>
      </w:r>
      <w:r w:rsidR="009179BF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Działanie realizowane jest w szczególności zgodnie z następującymi regulacjami unijnymi:</w:t>
      </w:r>
    </w:p>
    <w:p w14:paraId="2AAD1B37" w14:textId="77777777" w:rsidR="009179BF" w:rsidRPr="00344390" w:rsidRDefault="009179BF" w:rsidP="004E7AAF">
      <w:pPr>
        <w:numPr>
          <w:ilvl w:val="0"/>
          <w:numId w:val="5"/>
        </w:numPr>
        <w:spacing w:before="120" w:after="120" w:line="276" w:lineRule="auto"/>
        <w:ind w:left="851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rozporządzeniem Parlamentu Europejskiego i Rady (UE) 2021/1060 z dnia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 xml:space="preserve">24 czerwca 2021 r. ustanawiającym wspólne przepisy dotyczące </w:t>
      </w:r>
      <w:bookmarkStart w:id="2" w:name="_Hlk151126710"/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Europejskiego Funduszu Rozwoju Regionalnego</w:t>
      </w:r>
      <w:bookmarkEnd w:id="2"/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, Europejskiego Funduszu Społecznego Plus, Funduszu Spójności, Funduszu na rzecz Sprawiedliwej Transformacji i Europejskiego Funduszu Morskiego, Rybackiego i Akwakultury, a także przepisy finansowe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 xml:space="preserve">na potrzeby tych funduszy oraz na potrzeby Funduszu Azylu, Migracji i Integracji, Funduszu Bezpieczeństwa Wewnętrznego i Instrumentu Wsparcia Finansowego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 xml:space="preserve">na rzecz Zarządzania Granicami i Polityki Wizowej, zwanym </w:t>
      </w: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„</w:t>
      </w:r>
      <w:bookmarkStart w:id="3" w:name="_Hlk108522719"/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 xml:space="preserve">rozporządzeniem </w:t>
      </w: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br/>
        <w:t>nr 2021/1060</w:t>
      </w:r>
      <w:bookmarkEnd w:id="3"/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”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;</w:t>
      </w:r>
    </w:p>
    <w:p w14:paraId="4DF9E339" w14:textId="36240C05" w:rsidR="009179BF" w:rsidRPr="00344390" w:rsidRDefault="009179BF" w:rsidP="004E7AAF">
      <w:pPr>
        <w:numPr>
          <w:ilvl w:val="0"/>
          <w:numId w:val="5"/>
        </w:numPr>
        <w:spacing w:before="120" w:after="120" w:line="276" w:lineRule="auto"/>
        <w:ind w:left="851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rozporządzeniem Parlamentu Europejskiego i Rady (UE) 2021/1058 z dnia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 xml:space="preserve">24 czerwca 2021 r. w sprawie Europejskiego Funduszu Rozwoju Regionalnego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>i Funduszu Spójności, zwanym „</w:t>
      </w: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rozporządzeniem nr 2021/1058”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.</w:t>
      </w:r>
    </w:p>
    <w:p w14:paraId="1FEDECF8" w14:textId="14D55266" w:rsidR="009E6597" w:rsidRPr="00344390" w:rsidRDefault="003E39F5" w:rsidP="007B545D">
      <w:pPr>
        <w:pStyle w:val="Akapitzlist"/>
        <w:numPr>
          <w:ilvl w:val="0"/>
          <w:numId w:val="5"/>
        </w:numPr>
        <w:ind w:left="851" w:hanging="491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r</w:t>
      </w:r>
      <w:r w:rsidR="009E6597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ozporządzenie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m</w:t>
      </w:r>
      <w:r w:rsidR="009E6597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zwane RODO.</w:t>
      </w:r>
    </w:p>
    <w:p w14:paraId="31EDF702" w14:textId="77777777" w:rsidR="009179BF" w:rsidRPr="00344390" w:rsidRDefault="009179BF" w:rsidP="0066234E">
      <w:pPr>
        <w:pStyle w:val="Nagwek1"/>
        <w:spacing w:before="480" w:line="276" w:lineRule="auto"/>
        <w:ind w:firstLine="6"/>
        <w:rPr>
          <w:rFonts w:ascii="Open Sans Light" w:hAnsi="Open Sans Light" w:cs="Open Sans Light"/>
        </w:rPr>
      </w:pPr>
      <w:bookmarkStart w:id="4" w:name="_Toc143112686"/>
      <w:bookmarkStart w:id="5" w:name="_Toc147729377"/>
      <w:bookmarkStart w:id="6" w:name="_Toc151809482"/>
      <w:r w:rsidRPr="00344390">
        <w:rPr>
          <w:rFonts w:ascii="Open Sans Light" w:hAnsi="Open Sans Light" w:cs="Open Sans Light"/>
        </w:rPr>
        <w:t>§ 2. Słownik pojęć i skrótów</w:t>
      </w:r>
      <w:bookmarkEnd w:id="4"/>
      <w:bookmarkEnd w:id="5"/>
      <w:bookmarkEnd w:id="6"/>
    </w:p>
    <w:p w14:paraId="1129C3F9" w14:textId="459A7BBE" w:rsidR="009179BF" w:rsidRPr="00344390" w:rsidRDefault="009179BF" w:rsidP="004E7AAF">
      <w:pPr>
        <w:keepNext/>
        <w:spacing w:before="120" w:after="120" w:line="276" w:lineRule="auto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Użyte w </w:t>
      </w:r>
      <w:r w:rsidR="00020557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R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egulaminie określenia i skróty oznaczają:</w:t>
      </w:r>
    </w:p>
    <w:p w14:paraId="0A4FDC6F" w14:textId="4C33A618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t>adres poczty elektronicznej wnioskodawcy</w:t>
      </w:r>
      <w:r w:rsidRPr="00344390">
        <w:rPr>
          <w:rFonts w:ascii="Open Sans Light" w:hAnsi="Open Sans Light" w:cs="Open Sans Light"/>
          <w:sz w:val="22"/>
          <w:szCs w:val="22"/>
        </w:rPr>
        <w:t xml:space="preserve"> – adres poczty elektronicznej wskazany </w:t>
      </w:r>
      <w:r w:rsidRPr="00344390">
        <w:rPr>
          <w:rFonts w:ascii="Open Sans Light" w:hAnsi="Open Sans Light" w:cs="Open Sans Light"/>
          <w:sz w:val="22"/>
          <w:szCs w:val="22"/>
        </w:rPr>
        <w:br/>
        <w:t>we wniosku o dofinansowanie zapewniający skuteczną komunikację z IW;</w:t>
      </w:r>
    </w:p>
    <w:p w14:paraId="7477B431" w14:textId="482ED17E" w:rsidR="009E6597" w:rsidRDefault="009E6597" w:rsidP="009E6597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t xml:space="preserve">skrzynka </w:t>
      </w:r>
      <w:proofErr w:type="spellStart"/>
      <w:r w:rsidRPr="00344390">
        <w:rPr>
          <w:rFonts w:ascii="Open Sans Light" w:hAnsi="Open Sans Light" w:cs="Open Sans Light"/>
          <w:b/>
          <w:sz w:val="22"/>
          <w:szCs w:val="22"/>
        </w:rPr>
        <w:t>ePUAP</w:t>
      </w:r>
      <w:proofErr w:type="spellEnd"/>
      <w:r w:rsidRPr="00344390">
        <w:rPr>
          <w:rFonts w:ascii="Open Sans Light" w:hAnsi="Open Sans Light" w:cs="Open Sans Light"/>
          <w:sz w:val="22"/>
          <w:szCs w:val="22"/>
        </w:rPr>
        <w:t xml:space="preserve"> – skrzynka podawcza na Platformie Usług Administracji Publicznej;</w:t>
      </w:r>
    </w:p>
    <w:p w14:paraId="1A8A06BD" w14:textId="0F38E1ED" w:rsidR="00417365" w:rsidRPr="00344390" w:rsidRDefault="00417365" w:rsidP="009E6597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b/>
          <w:sz w:val="22"/>
          <w:szCs w:val="22"/>
        </w:rPr>
        <w:t>adres e</w:t>
      </w:r>
      <w:r w:rsidRPr="00417365">
        <w:rPr>
          <w:rFonts w:ascii="Open Sans Light" w:hAnsi="Open Sans Light" w:cs="Open Sans Light"/>
          <w:b/>
          <w:bCs/>
          <w:sz w:val="22"/>
          <w:szCs w:val="22"/>
        </w:rPr>
        <w:t>-Doręczeń</w:t>
      </w:r>
      <w:r>
        <w:rPr>
          <w:rFonts w:ascii="Open Sans Light" w:hAnsi="Open Sans Light" w:cs="Open Sans Light"/>
          <w:sz w:val="22"/>
          <w:szCs w:val="22"/>
        </w:rPr>
        <w:t xml:space="preserve"> – elektroniczna </w:t>
      </w:r>
      <w:r w:rsidR="00875796">
        <w:rPr>
          <w:rFonts w:ascii="Open Sans Light" w:hAnsi="Open Sans Light" w:cs="Open Sans Light"/>
          <w:sz w:val="22"/>
          <w:szCs w:val="22"/>
        </w:rPr>
        <w:t xml:space="preserve">adres i </w:t>
      </w:r>
      <w:r>
        <w:rPr>
          <w:rFonts w:ascii="Open Sans Light" w:hAnsi="Open Sans Light" w:cs="Open Sans Light"/>
          <w:sz w:val="22"/>
          <w:szCs w:val="22"/>
        </w:rPr>
        <w:t>skrzynka do e-Doręczeń</w:t>
      </w:r>
      <w:r w:rsidR="00093518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1"/>
      </w:r>
      <w:r>
        <w:rPr>
          <w:rFonts w:ascii="Open Sans Light" w:hAnsi="Open Sans Light" w:cs="Open Sans Light"/>
          <w:sz w:val="22"/>
          <w:szCs w:val="22"/>
        </w:rPr>
        <w:t>;</w:t>
      </w:r>
    </w:p>
    <w:p w14:paraId="34C851E9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t xml:space="preserve">aplikacja WOD2021 </w:t>
      </w:r>
      <w:r w:rsidRPr="00344390">
        <w:rPr>
          <w:rFonts w:ascii="Open Sans Light" w:hAnsi="Open Sans Light" w:cs="Open Sans Light"/>
          <w:sz w:val="22"/>
          <w:szCs w:val="22"/>
        </w:rPr>
        <w:t xml:space="preserve">–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narzędzie informatyczne stanowiące element Centralnego Systemu Teleinformatycznego 2021 umożliwiające wnioskodawcy złożenie wniosku o dofinansowanie w naborze przeprowadzanym w ramach działania (dostępna pod adresem: </w:t>
      </w:r>
      <w:hyperlink r:id="rId9" w:history="1">
        <w:r w:rsidRPr="00344390">
          <w:rPr>
            <w:rStyle w:val="Hipercze"/>
            <w:rFonts w:ascii="Open Sans Light" w:eastAsia="Calibri" w:hAnsi="Open Sans Light" w:cs="Open Sans Light"/>
            <w:sz w:val="22"/>
            <w:szCs w:val="22"/>
            <w:lang w:eastAsia="en-US"/>
          </w:rPr>
          <w:t>https://</w:t>
        </w:r>
      </w:hyperlink>
      <w:hyperlink r:id="rId10" w:history="1">
        <w:r w:rsidRPr="00344390">
          <w:rPr>
            <w:rStyle w:val="Hipercze"/>
            <w:rFonts w:ascii="Open Sans Light" w:eastAsia="Calibri" w:hAnsi="Open Sans Light" w:cs="Open Sans Light"/>
            <w:sz w:val="22"/>
            <w:szCs w:val="22"/>
            <w:lang w:eastAsia="en-US"/>
          </w:rPr>
          <w:t>wod.cst2021.gov.pl</w:t>
        </w:r>
      </w:hyperlink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);</w:t>
      </w:r>
    </w:p>
    <w:p w14:paraId="03FB2B58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bCs/>
          <w:sz w:val="22"/>
          <w:szCs w:val="22"/>
        </w:rPr>
        <w:t>CST2021</w:t>
      </w:r>
      <w:r w:rsidRPr="00344390">
        <w:rPr>
          <w:rFonts w:ascii="Open Sans Light" w:hAnsi="Open Sans Light" w:cs="Open Sans Light"/>
          <w:sz w:val="22"/>
          <w:szCs w:val="22"/>
        </w:rPr>
        <w:t xml:space="preserve"> – system teleinformatyczny wykorzystywany na potrzeby wdrażania funduszy strukturalnych w Polsce w perspektywie finansowej 2021-2027 o nazwie Centralny System Teleinformatyczny 2021 i skrócie </w:t>
      </w:r>
      <w:r w:rsidRPr="00344390">
        <w:rPr>
          <w:rFonts w:ascii="Open Sans Light" w:hAnsi="Open Sans Light" w:cs="Open Sans Light"/>
          <w:b/>
          <w:bCs/>
          <w:sz w:val="22"/>
          <w:szCs w:val="22"/>
        </w:rPr>
        <w:t>„CST2021”;</w:t>
      </w:r>
    </w:p>
    <w:p w14:paraId="55BA7E53" w14:textId="117889C9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t xml:space="preserve">baza konkurencyjności </w:t>
      </w:r>
      <w:r w:rsidRPr="00344390">
        <w:rPr>
          <w:rFonts w:ascii="Open Sans Light" w:hAnsi="Open Sans Light" w:cs="Open Sans Light"/>
          <w:bCs/>
          <w:sz w:val="22"/>
          <w:szCs w:val="22"/>
        </w:rPr>
        <w:t>–</w:t>
      </w:r>
      <w:r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3E4143" w:rsidRPr="00344390">
        <w:rPr>
          <w:rFonts w:ascii="Open Sans Light" w:hAnsi="Open Sans Light" w:cs="Open Sans Light"/>
          <w:sz w:val="22"/>
          <w:szCs w:val="22"/>
        </w:rPr>
        <w:t xml:space="preserve">internetowa baza </w:t>
      </w:r>
      <w:r w:rsidRPr="00344390">
        <w:rPr>
          <w:rFonts w:ascii="Open Sans Light" w:hAnsi="Open Sans Light" w:cs="Open Sans Light"/>
          <w:sz w:val="22"/>
          <w:szCs w:val="22"/>
        </w:rPr>
        <w:t xml:space="preserve">ofert </w:t>
      </w:r>
      <w:r w:rsidR="003E4143" w:rsidRPr="00344390">
        <w:rPr>
          <w:rFonts w:ascii="Open Sans Light" w:hAnsi="Open Sans Light" w:cs="Open Sans Light"/>
          <w:sz w:val="22"/>
          <w:szCs w:val="22"/>
        </w:rPr>
        <w:t xml:space="preserve">zawierająca </w:t>
      </w:r>
      <w:r w:rsidRPr="00344390">
        <w:rPr>
          <w:rFonts w:ascii="Open Sans Light" w:hAnsi="Open Sans Light" w:cs="Open Sans Light"/>
          <w:sz w:val="22"/>
          <w:szCs w:val="22"/>
        </w:rPr>
        <w:t xml:space="preserve">ogłoszenia beneficjentów, </w:t>
      </w:r>
      <w:r w:rsidR="003E4143" w:rsidRPr="00344390">
        <w:rPr>
          <w:rFonts w:ascii="Open Sans Light" w:hAnsi="Open Sans Light" w:cs="Open Sans Light"/>
          <w:sz w:val="22"/>
          <w:szCs w:val="22"/>
        </w:rPr>
        <w:t xml:space="preserve">dostępna </w:t>
      </w:r>
      <w:r w:rsidRPr="00344390">
        <w:rPr>
          <w:rFonts w:ascii="Open Sans Light" w:hAnsi="Open Sans Light" w:cs="Open Sans Light"/>
          <w:sz w:val="22"/>
          <w:szCs w:val="22"/>
        </w:rPr>
        <w:t xml:space="preserve">pod adresem: </w:t>
      </w:r>
      <w:hyperlink r:id="rId11" w:tooltip="strona internetowa" w:history="1">
        <w:r w:rsidRPr="00344390">
          <w:rPr>
            <w:rStyle w:val="Hipercze"/>
            <w:rFonts w:ascii="Open Sans Light" w:hAnsi="Open Sans Light" w:cs="Open Sans Light"/>
            <w:sz w:val="22"/>
            <w:szCs w:val="22"/>
          </w:rPr>
          <w:t>https://bazakonkurencyjnosci.funduszeeuropejskie.gov.pl/</w:t>
        </w:r>
      </w:hyperlink>
      <w:r w:rsidRPr="00344390">
        <w:rPr>
          <w:rFonts w:ascii="Open Sans Light" w:hAnsi="Open Sans Light" w:cs="Open Sans Light"/>
          <w:sz w:val="22"/>
          <w:szCs w:val="22"/>
        </w:rPr>
        <w:t>;</w:t>
      </w:r>
    </w:p>
    <w:p w14:paraId="6E8D0832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eastAsia="Calibri" w:hAnsi="Open Sans Light" w:cs="Open Sans Light"/>
          <w:i/>
          <w:sz w:val="22"/>
          <w:szCs w:val="22"/>
          <w:lang w:eastAsia="en-US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lastRenderedPageBreak/>
        <w:t xml:space="preserve">beneficjent </w:t>
      </w:r>
      <w:r w:rsidRPr="00344390">
        <w:rPr>
          <w:rFonts w:ascii="Open Sans Light" w:hAnsi="Open Sans Light" w:cs="Open Sans Light"/>
          <w:sz w:val="22"/>
          <w:szCs w:val="22"/>
        </w:rPr>
        <w:t>–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podmiot, o którym mowa w art. 2 pkt 1 ustawy wdrożeniowej;</w:t>
      </w:r>
    </w:p>
    <w:p w14:paraId="27A8FB92" w14:textId="77777777" w:rsidR="00112893" w:rsidRPr="00344390" w:rsidRDefault="00112893" w:rsidP="00112893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eastAsia="Calibri" w:hAnsi="Open Sans Light" w:cs="Open Sans Light"/>
          <w:i/>
          <w:sz w:val="22"/>
          <w:szCs w:val="22"/>
          <w:lang w:eastAsia="en-US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t xml:space="preserve">dni </w:t>
      </w:r>
      <w:r w:rsidRPr="00344390">
        <w:rPr>
          <w:rFonts w:ascii="Open Sans Light" w:hAnsi="Open Sans Light" w:cs="Open Sans Light"/>
          <w:sz w:val="22"/>
          <w:szCs w:val="22"/>
        </w:rPr>
        <w:t>–</w:t>
      </w:r>
      <w:r w:rsidRPr="00344390">
        <w:rPr>
          <w:rFonts w:ascii="Open Sans Light" w:eastAsia="Calibri" w:hAnsi="Open Sans Light" w:cs="Open Sans Light"/>
          <w:i/>
          <w:sz w:val="22"/>
          <w:szCs w:val="22"/>
          <w:lang w:eastAsia="en-US"/>
        </w:rPr>
        <w:t xml:space="preserve">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dni kalendarzowe;</w:t>
      </w:r>
    </w:p>
    <w:p w14:paraId="3D97263F" w14:textId="00A2E8D3" w:rsidR="00112893" w:rsidRPr="00344390" w:rsidRDefault="00112893" w:rsidP="00112893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dni robocze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– dni z wyłączeniem sobót i dni ustawowo wolnych od pracy;</w:t>
      </w:r>
    </w:p>
    <w:p w14:paraId="72CC2636" w14:textId="77F2B4E3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eastAsia="Calibri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sz w:val="22"/>
          <w:szCs w:val="22"/>
        </w:rPr>
        <w:t xml:space="preserve">działanie </w:t>
      </w:r>
      <w:r w:rsidRPr="00344390">
        <w:rPr>
          <w:rFonts w:ascii="Open Sans Light" w:hAnsi="Open Sans Light" w:cs="Open Sans Light"/>
          <w:sz w:val="22"/>
          <w:szCs w:val="22"/>
        </w:rPr>
        <w:t xml:space="preserve">– </w:t>
      </w:r>
      <w:r w:rsidR="005B7B92" w:rsidRPr="00344390">
        <w:rPr>
          <w:rFonts w:ascii="Open Sans Light" w:hAnsi="Open Sans Light" w:cs="Open Sans Light"/>
          <w:sz w:val="22"/>
          <w:szCs w:val="22"/>
        </w:rPr>
        <w:t>działanie FENX.</w:t>
      </w:r>
      <w:r w:rsidR="00861A0C">
        <w:rPr>
          <w:rFonts w:ascii="Open Sans Light" w:hAnsi="Open Sans Light" w:cs="Open Sans Light"/>
          <w:sz w:val="22"/>
          <w:szCs w:val="22"/>
        </w:rPr>
        <w:t>11</w:t>
      </w:r>
      <w:r w:rsidR="005B7B92" w:rsidRPr="00344390">
        <w:rPr>
          <w:rFonts w:ascii="Open Sans Light" w:hAnsi="Open Sans Light" w:cs="Open Sans Light"/>
          <w:sz w:val="22"/>
          <w:szCs w:val="22"/>
        </w:rPr>
        <w:t>.0</w:t>
      </w:r>
      <w:r w:rsidR="00861A0C">
        <w:rPr>
          <w:rFonts w:ascii="Open Sans Light" w:hAnsi="Open Sans Light" w:cs="Open Sans Light"/>
          <w:sz w:val="22"/>
          <w:szCs w:val="22"/>
        </w:rPr>
        <w:t>2</w:t>
      </w:r>
      <w:r w:rsidR="00841810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861A0C" w:rsidRPr="00861A0C">
        <w:rPr>
          <w:rFonts w:ascii="Open Sans Light" w:hAnsi="Open Sans Light" w:cs="Open Sans Light"/>
          <w:sz w:val="22"/>
          <w:szCs w:val="22"/>
        </w:rPr>
        <w:t>Wspieranie ochrony krytycznej infrastruktury energetycznej oraz magazynów ciepła na poziomie systemowym</w:t>
      </w:r>
      <w:r w:rsidRPr="00344390">
        <w:rPr>
          <w:rFonts w:ascii="Open Sans Light" w:hAnsi="Open Sans Light" w:cs="Open Sans Light"/>
          <w:sz w:val="22"/>
          <w:szCs w:val="22"/>
        </w:rPr>
        <w:t>;</w:t>
      </w:r>
    </w:p>
    <w:p w14:paraId="1CE2E479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bCs/>
          <w:sz w:val="22"/>
          <w:szCs w:val="22"/>
        </w:rPr>
        <w:t xml:space="preserve">IZ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–</w:t>
      </w:r>
      <w:r w:rsidRPr="00344390">
        <w:rPr>
          <w:rFonts w:ascii="Open Sans Light" w:hAnsi="Open Sans Light" w:cs="Open Sans Light"/>
          <w:sz w:val="22"/>
          <w:szCs w:val="22"/>
        </w:rPr>
        <w:t xml:space="preserve"> instytucja, o której mowa w art. 2 pkt 12 ustawy wdrożeniowej. W przypadku </w:t>
      </w:r>
      <w:proofErr w:type="spellStart"/>
      <w:r w:rsidRPr="00344390">
        <w:rPr>
          <w:rFonts w:ascii="Open Sans Light" w:hAnsi="Open Sans Light" w:cs="Open Sans Light"/>
          <w:sz w:val="22"/>
          <w:szCs w:val="22"/>
        </w:rPr>
        <w:t>FEnIKS</w:t>
      </w:r>
      <w:proofErr w:type="spellEnd"/>
      <w:r w:rsidRPr="00344390">
        <w:rPr>
          <w:rFonts w:ascii="Open Sans Light" w:hAnsi="Open Sans Light" w:cs="Open Sans Light"/>
          <w:sz w:val="22"/>
          <w:szCs w:val="22"/>
        </w:rPr>
        <w:t xml:space="preserve"> 2021-2027 funkcję IZ pełni Minister Funduszy i Polityki Regionalnej;</w:t>
      </w:r>
    </w:p>
    <w:p w14:paraId="4763BD5D" w14:textId="1093237D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b/>
          <w:bCs/>
          <w:sz w:val="22"/>
          <w:szCs w:val="22"/>
        </w:rPr>
      </w:pPr>
      <w:r w:rsidRPr="00344390">
        <w:rPr>
          <w:rFonts w:ascii="Open Sans Light" w:hAnsi="Open Sans Light" w:cs="Open Sans Light"/>
          <w:b/>
          <w:bCs/>
          <w:sz w:val="22"/>
          <w:szCs w:val="22"/>
        </w:rPr>
        <w:t xml:space="preserve">IP – </w:t>
      </w:r>
      <w:r w:rsidRPr="00344390">
        <w:rPr>
          <w:rFonts w:ascii="Open Sans Light" w:hAnsi="Open Sans Light" w:cs="Open Sans Light"/>
          <w:sz w:val="22"/>
          <w:szCs w:val="22"/>
        </w:rPr>
        <w:t xml:space="preserve">Instytucja Pośrednicząca podmiot, o którym mowa w art. 2 pkt 10 ustawy wdrożeniowej. W przypadku </w:t>
      </w:r>
      <w:r w:rsidR="005B7B92" w:rsidRPr="00344390">
        <w:rPr>
          <w:rFonts w:ascii="Open Sans Light" w:hAnsi="Open Sans Light" w:cs="Open Sans Light"/>
          <w:sz w:val="22"/>
          <w:szCs w:val="22"/>
        </w:rPr>
        <w:t xml:space="preserve">Działania </w:t>
      </w:r>
      <w:r w:rsidR="00DB7E3F" w:rsidRPr="00344390">
        <w:rPr>
          <w:rFonts w:ascii="Open Sans Light" w:hAnsi="Open Sans Light" w:cs="Open Sans Light"/>
          <w:sz w:val="22"/>
          <w:szCs w:val="22"/>
        </w:rPr>
        <w:t>FENX.</w:t>
      </w:r>
      <w:r w:rsidR="00861A0C">
        <w:rPr>
          <w:rFonts w:ascii="Open Sans Light" w:hAnsi="Open Sans Light" w:cs="Open Sans Light"/>
          <w:sz w:val="22"/>
          <w:szCs w:val="22"/>
        </w:rPr>
        <w:t>11</w:t>
      </w:r>
      <w:r w:rsidR="00DB7E3F" w:rsidRPr="00344390">
        <w:rPr>
          <w:rFonts w:ascii="Open Sans Light" w:hAnsi="Open Sans Light" w:cs="Open Sans Light"/>
          <w:sz w:val="22"/>
          <w:szCs w:val="22"/>
        </w:rPr>
        <w:t>.0</w:t>
      </w:r>
      <w:r w:rsidR="00861A0C">
        <w:rPr>
          <w:rFonts w:ascii="Open Sans Light" w:hAnsi="Open Sans Light" w:cs="Open Sans Light"/>
          <w:sz w:val="22"/>
          <w:szCs w:val="22"/>
        </w:rPr>
        <w:t>2</w:t>
      </w:r>
      <w:r w:rsidR="00DB7E3F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861A0C" w:rsidRPr="00861A0C">
        <w:rPr>
          <w:rFonts w:ascii="Open Sans Light" w:hAnsi="Open Sans Light" w:cs="Open Sans Light"/>
          <w:sz w:val="22"/>
          <w:szCs w:val="22"/>
        </w:rPr>
        <w:t>Wspieranie ochrony krytycznej infrastruktury energetycznej oraz magazynów ciepła na poziomie systemowym</w:t>
      </w:r>
      <w:r w:rsidR="00861A0C">
        <w:rPr>
          <w:rFonts w:ascii="Open Sans Light" w:hAnsi="Open Sans Light" w:cs="Open Sans Light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sz w:val="22"/>
          <w:szCs w:val="22"/>
        </w:rPr>
        <w:t>funkcję IP pełni Minister Klimatu i Środowiska;</w:t>
      </w:r>
    </w:p>
    <w:p w14:paraId="58647698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b/>
          <w:bCs/>
          <w:sz w:val="22"/>
          <w:szCs w:val="22"/>
        </w:rPr>
      </w:pPr>
      <w:r w:rsidRPr="00344390">
        <w:rPr>
          <w:rFonts w:ascii="Open Sans Light" w:hAnsi="Open Sans Light" w:cs="Open Sans Light"/>
          <w:b/>
          <w:bCs/>
          <w:sz w:val="22"/>
          <w:szCs w:val="22"/>
        </w:rPr>
        <w:t xml:space="preserve">IW – </w:t>
      </w:r>
      <w:r w:rsidRPr="00344390">
        <w:rPr>
          <w:rFonts w:ascii="Open Sans Light" w:hAnsi="Open Sans Light" w:cs="Open Sans Light"/>
          <w:sz w:val="22"/>
          <w:szCs w:val="22"/>
        </w:rPr>
        <w:t>Instytucja Wdrażająca, podmiot, o którym mowa w art. 2 pkt 11 ustawy wdrożeniowej. W przypadku działania, którego dotyczy nabór, funkcję IW pełni Narodowy Fundusz Ochrony Środowiska i Gospodarki Wodnej;</w:t>
      </w:r>
    </w:p>
    <w:p w14:paraId="21268EF2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bCs/>
          <w:sz w:val="22"/>
          <w:szCs w:val="22"/>
        </w:rPr>
        <w:t>KOP</w:t>
      </w:r>
      <w:r w:rsidRPr="00344390">
        <w:rPr>
          <w:rFonts w:ascii="Open Sans Light" w:hAnsi="Open Sans Light" w:cs="Open Sans Light"/>
          <w:sz w:val="22"/>
          <w:szCs w:val="22"/>
        </w:rPr>
        <w:t xml:space="preserve"> – Komisja Oceny Projektów, komisja, o której mowa w art. 53 ustawy wdrożeniowej, która dokonuje oceny spełnienia kryteriów wyboru projektów uczestniczących w naborze. W skład KOP wchodzą pracownicy IW</w:t>
      </w:r>
      <w:r w:rsidR="001A2B64" w:rsidRPr="00344390">
        <w:rPr>
          <w:rFonts w:ascii="Open Sans Light" w:hAnsi="Open Sans Light" w:cs="Open Sans Light"/>
          <w:sz w:val="22"/>
          <w:szCs w:val="22"/>
        </w:rPr>
        <w:t>;</w:t>
      </w:r>
    </w:p>
    <w:p w14:paraId="5F4698B4" w14:textId="63441A8D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b/>
          <w:bCs/>
          <w:sz w:val="22"/>
          <w:szCs w:val="22"/>
        </w:rPr>
        <w:t xml:space="preserve">kryteria wyboru projektu </w:t>
      </w:r>
      <w:r w:rsidRPr="00344390">
        <w:rPr>
          <w:rFonts w:ascii="Open Sans Light" w:hAnsi="Open Sans Light" w:cs="Open Sans Light"/>
          <w:sz w:val="22"/>
          <w:szCs w:val="22"/>
        </w:rPr>
        <w:t xml:space="preserve">– </w:t>
      </w:r>
      <w:r w:rsidR="000D5646" w:rsidRPr="00344390">
        <w:rPr>
          <w:rFonts w:ascii="Open Sans Light" w:hAnsi="Open Sans Light" w:cs="Open Sans Light"/>
          <w:sz w:val="22"/>
          <w:szCs w:val="22"/>
        </w:rPr>
        <w:t xml:space="preserve">kryteria </w:t>
      </w:r>
      <w:r w:rsidR="00D5091C" w:rsidRPr="00344390">
        <w:rPr>
          <w:rFonts w:ascii="Open Sans Light" w:hAnsi="Open Sans Light" w:cs="Open Sans Light"/>
          <w:sz w:val="22"/>
          <w:szCs w:val="22"/>
        </w:rPr>
        <w:t xml:space="preserve">zatwierdzone przez Komitet Monitorujący Programu </w:t>
      </w:r>
      <w:proofErr w:type="spellStart"/>
      <w:r w:rsidR="00D5091C" w:rsidRPr="00344390">
        <w:rPr>
          <w:rFonts w:ascii="Open Sans Light" w:hAnsi="Open Sans Light" w:cs="Open Sans Light"/>
          <w:sz w:val="22"/>
          <w:szCs w:val="22"/>
        </w:rPr>
        <w:t>FEnIKS</w:t>
      </w:r>
      <w:proofErr w:type="spellEnd"/>
      <w:r w:rsidR="00D5091C" w:rsidRPr="00344390">
        <w:rPr>
          <w:rFonts w:ascii="Open Sans Light" w:hAnsi="Open Sans Light" w:cs="Open Sans Light"/>
          <w:sz w:val="22"/>
          <w:szCs w:val="22"/>
        </w:rPr>
        <w:t xml:space="preserve">, </w:t>
      </w:r>
      <w:r w:rsidR="000D5646" w:rsidRPr="00344390">
        <w:rPr>
          <w:rFonts w:ascii="Open Sans Light" w:hAnsi="Open Sans Light" w:cs="Open Sans Light"/>
          <w:sz w:val="22"/>
          <w:szCs w:val="22"/>
        </w:rPr>
        <w:t xml:space="preserve">umożliwiające ocenę projektu </w:t>
      </w:r>
      <w:r w:rsidRPr="00344390">
        <w:rPr>
          <w:rFonts w:ascii="Open Sans Light" w:hAnsi="Open Sans Light" w:cs="Open Sans Light"/>
          <w:sz w:val="22"/>
          <w:szCs w:val="22"/>
        </w:rPr>
        <w:t xml:space="preserve">określone w </w:t>
      </w:r>
      <w:r w:rsidR="00B60CDC" w:rsidRPr="00344390">
        <w:rPr>
          <w:rFonts w:ascii="Open Sans Light" w:hAnsi="Open Sans Light" w:cs="Open Sans Light"/>
          <w:sz w:val="22"/>
          <w:szCs w:val="22"/>
        </w:rPr>
        <w:t>załączniku nr</w:t>
      </w:r>
      <w:r w:rsidRPr="00344390">
        <w:rPr>
          <w:rFonts w:ascii="Open Sans Light" w:hAnsi="Open Sans Light" w:cs="Open Sans Light"/>
          <w:sz w:val="22"/>
          <w:szCs w:val="22"/>
        </w:rPr>
        <w:t xml:space="preserve"> 4</w:t>
      </w:r>
      <w:r w:rsidR="00B60CDC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41598F">
        <w:rPr>
          <w:rFonts w:ascii="Open Sans Light" w:hAnsi="Open Sans Light" w:cs="Open Sans Light"/>
          <w:sz w:val="22"/>
          <w:szCs w:val="22"/>
        </w:rPr>
        <w:t xml:space="preserve">(4a i 4b) </w:t>
      </w:r>
      <w:r w:rsidR="00B60CDC" w:rsidRPr="00344390">
        <w:rPr>
          <w:rFonts w:ascii="Open Sans Light" w:hAnsi="Open Sans Light" w:cs="Open Sans Light"/>
          <w:sz w:val="22"/>
          <w:szCs w:val="22"/>
        </w:rPr>
        <w:t>do niniejszego Regulaminu</w:t>
      </w:r>
      <w:r w:rsidRPr="00344390">
        <w:rPr>
          <w:rFonts w:ascii="Open Sans Light" w:hAnsi="Open Sans Light" w:cs="Open Sans Light"/>
          <w:sz w:val="22"/>
          <w:szCs w:val="22"/>
        </w:rPr>
        <w:t>;</w:t>
      </w:r>
    </w:p>
    <w:p w14:paraId="325D1379" w14:textId="4EA4E93F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portal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– portal internetowy, o którym mowa w art. 2 pkt 19 ustawy wdrożeniowej, dostępny pod adresem </w:t>
      </w:r>
      <w:hyperlink r:id="rId12" w:tooltip="strona Funduszy Europejskich">
        <w:r w:rsidRPr="00344390">
          <w:rPr>
            <w:rStyle w:val="czeinternetowe"/>
            <w:rFonts w:ascii="Open Sans Light" w:eastAsia="Calibri" w:hAnsi="Open Sans Light" w:cs="Open Sans Light"/>
            <w:sz w:val="22"/>
            <w:szCs w:val="22"/>
            <w:lang w:eastAsia="en-US"/>
          </w:rPr>
          <w:t>www.funduszeeuropejskie.gov.pl</w:t>
        </w:r>
      </w:hyperlink>
      <w:hyperlink>
        <w:r w:rsidRPr="00344390">
          <w:rPr>
            <w:rFonts w:ascii="Open Sans Light" w:eastAsia="Calibri" w:hAnsi="Open Sans Light" w:cs="Open Sans Light"/>
            <w:sz w:val="22"/>
            <w:szCs w:val="22"/>
            <w:lang w:eastAsia="en-US"/>
          </w:rPr>
          <w:t>;</w:t>
        </w:r>
      </w:hyperlink>
    </w:p>
    <w:p w14:paraId="37C0D9E1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eastAsia="Calibri" w:hAnsi="Open Sans Light" w:cs="Open Sans Light"/>
          <w:i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 xml:space="preserve">postępowanie </w:t>
      </w:r>
      <w:r w:rsidRPr="00344390">
        <w:rPr>
          <w:rFonts w:ascii="Open Sans Light" w:eastAsia="Calibri" w:hAnsi="Open Sans Light" w:cs="Open Sans Light"/>
          <w:bCs/>
          <w:sz w:val="22"/>
          <w:szCs w:val="22"/>
          <w:lang w:eastAsia="en-US"/>
        </w:rPr>
        <w:t xml:space="preserve">– </w:t>
      </w:r>
      <w:r w:rsidRPr="00344390">
        <w:rPr>
          <w:rFonts w:ascii="Open Sans Light" w:hAnsi="Open Sans Light" w:cs="Open Sans Light"/>
          <w:sz w:val="22"/>
          <w:szCs w:val="22"/>
        </w:rPr>
        <w:t>postępowanie w zakresie wyboru projektu obejmujące nabór i ocenę wniosku o dofinansowanie oraz rozstrzygnięcie w zakresie przyznania dofinansowania;</w:t>
      </w:r>
    </w:p>
    <w:p w14:paraId="7C736D2B" w14:textId="77777777" w:rsidR="000D7594" w:rsidRPr="00344390" w:rsidRDefault="000D7594" w:rsidP="004E7AAF">
      <w:pPr>
        <w:numPr>
          <w:ilvl w:val="0"/>
          <w:numId w:val="8"/>
        </w:numPr>
        <w:spacing w:line="276" w:lineRule="auto"/>
        <w:ind w:left="426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 xml:space="preserve">nabór </w:t>
      </w:r>
      <w:r w:rsidR="005A6929"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–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</w:t>
      </w:r>
      <w:r w:rsidR="008B22D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część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postępowani</w:t>
      </w:r>
      <w:r w:rsidR="005A6929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a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w zakresie wyboru projektów do dofinansowania, o którym mowa w art. 50 ust. 1 ustawy wdrożeniowej</w:t>
      </w:r>
      <w:r w:rsidR="008B22D8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, którego celem jest zapewnienie możliwości składania wniosków o dofinansowanie przez wnioskodawców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;</w:t>
      </w:r>
    </w:p>
    <w:p w14:paraId="7330020E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5" w:hanging="425"/>
        <w:contextualSpacing w:val="0"/>
        <w:rPr>
          <w:rFonts w:ascii="Open Sans Light" w:eastAsia="Calibri" w:hAnsi="Open Sans Light" w:cs="Open Sans Light"/>
          <w:i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projekt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– przedsięwzięcie, o którym mowa w art. 2 pkt 22 ustawy wdrożeniowej;</w:t>
      </w:r>
    </w:p>
    <w:p w14:paraId="13CBC19C" w14:textId="5E8FE6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eastAsia="Calibri" w:hAnsi="Open Sans Light" w:cs="Open Sans Light"/>
          <w:i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 xml:space="preserve">strona internetowa IZ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– </w:t>
      </w:r>
      <w:r w:rsidR="00C84EF1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strona internetowa działająca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pod adresem </w:t>
      </w:r>
      <w:hyperlink r:id="rId13" w:tooltip="strona internetowa FEnIKS" w:history="1">
        <w:r w:rsidRPr="00344390">
          <w:rPr>
            <w:rStyle w:val="Hipercze"/>
            <w:rFonts w:ascii="Open Sans Light" w:eastAsia="Calibri" w:hAnsi="Open Sans Light" w:cs="Open Sans Light"/>
            <w:sz w:val="22"/>
            <w:szCs w:val="22"/>
            <w:lang w:eastAsia="en-US"/>
          </w:rPr>
          <w:t>www.feniks.gov.pl</w:t>
        </w:r>
      </w:hyperlink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; </w:t>
      </w:r>
    </w:p>
    <w:p w14:paraId="0ACF2E27" w14:textId="5ACA57A1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eastAsia="Calibri" w:hAnsi="Open Sans Light" w:cs="Open Sans Light"/>
          <w:i/>
          <w:sz w:val="22"/>
          <w:szCs w:val="22"/>
          <w:lang w:eastAsia="en-US"/>
        </w:rPr>
      </w:pPr>
      <w:r w:rsidRPr="00344390">
        <w:rPr>
          <w:rFonts w:ascii="Open Sans Light" w:hAnsi="Open Sans Light" w:cs="Open Sans Light"/>
          <w:b/>
          <w:color w:val="000000"/>
          <w:sz w:val="22"/>
          <w:szCs w:val="22"/>
        </w:rPr>
        <w:t>strona internetowa IW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– strona internetowa </w:t>
      </w:r>
      <w:hyperlink r:id="rId14" w:tooltip="strona internetowa NFOŚiGW" w:history="1">
        <w:r w:rsidRPr="00344390">
          <w:rPr>
            <w:rStyle w:val="Hipercze"/>
            <w:rFonts w:ascii="Open Sans Light" w:hAnsi="Open Sans Light" w:cs="Open Sans Light"/>
            <w:sz w:val="22"/>
            <w:szCs w:val="22"/>
          </w:rPr>
          <w:t>https://www.gov.pl/web/nfosigw/</w:t>
        </w:r>
      </w:hyperlink>
      <w:r w:rsidRPr="00344390">
        <w:rPr>
          <w:rStyle w:val="Hipercze"/>
          <w:rFonts w:ascii="Open Sans Light" w:hAnsi="Open Sans Light" w:cs="Open Sans Light"/>
          <w:sz w:val="22"/>
          <w:szCs w:val="22"/>
        </w:rPr>
        <w:t>;</w:t>
      </w:r>
    </w:p>
    <w:p w14:paraId="492A55A6" w14:textId="528A08FB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 xml:space="preserve">wniosek o dofinansowanie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– dokument, w którym zawarte są informacje o wnioskodawcy oraz opis projektu lub przedstawione w innej formie informacje na temat projektu i wnioskodawcy; wzór wniosku o do</w:t>
      </w:r>
      <w:r w:rsidR="009E6597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finansowanie stanowi załącznik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nr 1 do </w:t>
      </w:r>
      <w:r w:rsidR="00020557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R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egulaminu;</w:t>
      </w:r>
    </w:p>
    <w:p w14:paraId="7824A615" w14:textId="77777777" w:rsidR="009179BF" w:rsidRPr="00344390" w:rsidRDefault="009179BF" w:rsidP="004E7AAF">
      <w:pPr>
        <w:pStyle w:val="Akapitzlist"/>
        <w:numPr>
          <w:ilvl w:val="0"/>
          <w:numId w:val="8"/>
        </w:numPr>
        <w:spacing w:before="120" w:after="120" w:line="276" w:lineRule="auto"/>
        <w:ind w:left="426" w:hanging="426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sz w:val="22"/>
          <w:szCs w:val="22"/>
          <w:lang w:eastAsia="en-US"/>
        </w:rPr>
        <w:t>wnioskodawca</w:t>
      </w:r>
      <w:bookmarkStart w:id="7" w:name="_Toc184791332"/>
      <w:bookmarkStart w:id="8" w:name="_Toc184790623"/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– podmiot, o którym mowa w art. 2 pkt 34 ustawy wdrożeniowej;</w:t>
      </w:r>
    </w:p>
    <w:p w14:paraId="0EE011F7" w14:textId="43B7E84D" w:rsidR="00545D61" w:rsidRPr="00BD2F5C" w:rsidRDefault="009179BF" w:rsidP="00BD2F5C">
      <w:pPr>
        <w:pStyle w:val="Akapitzlist"/>
        <w:numPr>
          <w:ilvl w:val="0"/>
          <w:numId w:val="8"/>
        </w:numPr>
        <w:spacing w:before="120" w:after="240" w:line="276" w:lineRule="auto"/>
        <w:ind w:left="425" w:hanging="425"/>
        <w:contextualSpacing w:val="0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b/>
          <w:bCs/>
          <w:sz w:val="22"/>
          <w:szCs w:val="22"/>
          <w:lang w:eastAsia="en-US"/>
        </w:rPr>
        <w:lastRenderedPageBreak/>
        <w:t>umowa o dofinansowanie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 xml:space="preserve"> - umowa o dofinansowanie projektu, o której mowa </w:t>
      </w: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br/>
        <w:t>w art. 2 pkt 32 lit. a ustawy wdrożeniowej.</w:t>
      </w:r>
      <w:bookmarkEnd w:id="7"/>
      <w:bookmarkEnd w:id="8"/>
    </w:p>
    <w:p w14:paraId="451DE8ED" w14:textId="77777777" w:rsidR="009179BF" w:rsidRPr="00344390" w:rsidRDefault="009179BF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9" w:name="_Toc147729378"/>
      <w:bookmarkStart w:id="10" w:name="_Toc151809483"/>
      <w:r w:rsidRPr="00344390">
        <w:rPr>
          <w:rFonts w:ascii="Open Sans Light" w:eastAsia="Calibri" w:hAnsi="Open Sans Light" w:cs="Open Sans Light"/>
          <w:lang w:eastAsia="en-US"/>
        </w:rPr>
        <w:t>§ 3. Podstawowe informacje o naborze</w:t>
      </w:r>
      <w:bookmarkEnd w:id="9"/>
      <w:bookmarkEnd w:id="10"/>
    </w:p>
    <w:p w14:paraId="277DAEC8" w14:textId="4F2EBF1A" w:rsidR="009179BF" w:rsidRPr="00344390" w:rsidRDefault="009179BF" w:rsidP="004E7AAF">
      <w:pPr>
        <w:numPr>
          <w:ilvl w:val="0"/>
          <w:numId w:val="2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Narodowy Fundusz Ochrony Środowiska i Gospodarki Wodnej (</w:t>
      </w:r>
      <w:r w:rsidR="003247C4" w:rsidRPr="003247C4">
        <w:rPr>
          <w:rFonts w:ascii="Open Sans Light" w:hAnsi="Open Sans Light" w:cs="Open Sans Light"/>
          <w:b/>
          <w:bCs/>
          <w:color w:val="000000"/>
          <w:sz w:val="22"/>
          <w:szCs w:val="22"/>
        </w:rPr>
        <w:t>ul. Pańska 97, 00-834 Warszawa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), pełniący rolę IW dla </w:t>
      </w:r>
      <w:r w:rsidR="00A9691E" w:rsidRPr="00344390">
        <w:rPr>
          <w:rFonts w:ascii="Open Sans Light" w:hAnsi="Open Sans Light" w:cs="Open Sans Light"/>
          <w:color w:val="000000"/>
          <w:sz w:val="22"/>
          <w:szCs w:val="22"/>
        </w:rPr>
        <w:t>Działania FENX.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11</w:t>
      </w:r>
      <w:r w:rsidR="00A9691E" w:rsidRPr="00344390">
        <w:rPr>
          <w:rFonts w:ascii="Open Sans Light" w:hAnsi="Open Sans Light" w:cs="Open Sans Light"/>
          <w:color w:val="000000"/>
          <w:sz w:val="22"/>
          <w:szCs w:val="22"/>
        </w:rPr>
        <w:t>.0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="00A9691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41598F" w:rsidRPr="0041598F">
        <w:rPr>
          <w:rFonts w:ascii="Open Sans Light" w:hAnsi="Open Sans Light" w:cs="Open Sans Light"/>
          <w:color w:val="000000"/>
          <w:sz w:val="22"/>
          <w:szCs w:val="22"/>
        </w:rPr>
        <w:t>Wspieranie ochrony krytycznej infrastruktury energetycznej oraz magazynów ciepła na poziomie systemowym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</w:t>
      </w:r>
      <w:r w:rsidR="004D687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przeprowadza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nabór wniosków o dofinansowanie projektów na podstawie art. 50 ust. 1 ustawy wdrożeniowej.</w:t>
      </w:r>
    </w:p>
    <w:p w14:paraId="1BA6EA9A" w14:textId="48F645B8" w:rsidR="00546940" w:rsidRPr="00344390" w:rsidRDefault="00167F5E" w:rsidP="00DB7E3F">
      <w:pPr>
        <w:numPr>
          <w:ilvl w:val="0"/>
          <w:numId w:val="2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Niniejszy </w:t>
      </w:r>
      <w:r w:rsidR="00101BD6" w:rsidRPr="00344390">
        <w:rPr>
          <w:rFonts w:ascii="Open Sans Light" w:hAnsi="Open Sans Light" w:cs="Open Sans Light"/>
          <w:sz w:val="22"/>
          <w:szCs w:val="22"/>
        </w:rPr>
        <w:t>R</w:t>
      </w:r>
      <w:r w:rsidRPr="00344390">
        <w:rPr>
          <w:rFonts w:ascii="Open Sans Light" w:hAnsi="Open Sans Light" w:cs="Open Sans Light"/>
          <w:sz w:val="22"/>
          <w:szCs w:val="22"/>
        </w:rPr>
        <w:t xml:space="preserve">egulamin </w:t>
      </w:r>
      <w:r w:rsidR="00101BD6" w:rsidRPr="00344390">
        <w:rPr>
          <w:rFonts w:ascii="Open Sans Light" w:hAnsi="Open Sans Light" w:cs="Open Sans Light"/>
          <w:sz w:val="22"/>
          <w:szCs w:val="22"/>
        </w:rPr>
        <w:t>określa zasady prowadzenia naboru wniosków o dofinansowanie oraz zasady oceny i wyboru projektów w ramach Programu Operacyjnego „Fundusze Europejskie na Infrastrukturę, Klimat, Środowisko 2021</w:t>
      </w:r>
      <w:r w:rsidR="00101BD6" w:rsidRPr="00344390">
        <w:rPr>
          <w:rFonts w:ascii="Times New Roman" w:hAnsi="Times New Roman"/>
          <w:sz w:val="22"/>
          <w:szCs w:val="22"/>
        </w:rPr>
        <w:t>‐</w:t>
      </w:r>
      <w:r w:rsidR="00101BD6" w:rsidRPr="00344390">
        <w:rPr>
          <w:rFonts w:ascii="Open Sans Light" w:hAnsi="Open Sans Light" w:cs="Open Sans Light"/>
          <w:sz w:val="22"/>
          <w:szCs w:val="22"/>
        </w:rPr>
        <w:t xml:space="preserve">2027”, dla </w:t>
      </w:r>
      <w:r w:rsidR="009F33A0" w:rsidRPr="00344390">
        <w:rPr>
          <w:rFonts w:ascii="Open Sans Light" w:hAnsi="Open Sans Light" w:cs="Open Sans Light"/>
          <w:sz w:val="22"/>
          <w:szCs w:val="22"/>
        </w:rPr>
        <w:t>Priorytetu</w:t>
      </w:r>
      <w:r w:rsidR="00DB7E3F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41598F" w:rsidRPr="0041598F">
        <w:rPr>
          <w:rFonts w:ascii="Open Sans Light" w:hAnsi="Open Sans Light" w:cs="Open Sans Light"/>
          <w:sz w:val="22"/>
          <w:szCs w:val="22"/>
        </w:rPr>
        <w:t>FENX.11 Wsparcie infrastruktury energetycznej dual-</w:t>
      </w:r>
      <w:proofErr w:type="spellStart"/>
      <w:r w:rsidR="0041598F" w:rsidRPr="0041598F">
        <w:rPr>
          <w:rFonts w:ascii="Open Sans Light" w:hAnsi="Open Sans Light" w:cs="Open Sans Light"/>
          <w:sz w:val="22"/>
          <w:szCs w:val="22"/>
        </w:rPr>
        <w:t>use</w:t>
      </w:r>
      <w:proofErr w:type="spellEnd"/>
      <w:r w:rsidR="0041598F" w:rsidRPr="0041598F">
        <w:rPr>
          <w:rFonts w:ascii="Open Sans Light" w:hAnsi="Open Sans Light" w:cs="Open Sans Light"/>
          <w:sz w:val="22"/>
          <w:szCs w:val="22"/>
        </w:rPr>
        <w:t xml:space="preserve"> z EFRR</w:t>
      </w:r>
      <w:r w:rsidR="00101BD6" w:rsidRPr="00344390">
        <w:rPr>
          <w:rFonts w:ascii="Open Sans Light" w:hAnsi="Open Sans Light" w:cs="Open Sans Light"/>
          <w:sz w:val="22"/>
          <w:szCs w:val="22"/>
        </w:rPr>
        <w:t xml:space="preserve">, w zakresie Działania </w:t>
      </w:r>
      <w:r w:rsidR="00DB7E3F" w:rsidRPr="00344390">
        <w:rPr>
          <w:rFonts w:ascii="Open Sans Light" w:hAnsi="Open Sans Light" w:cs="Open Sans Light"/>
          <w:sz w:val="22"/>
          <w:szCs w:val="22"/>
        </w:rPr>
        <w:t>FENX.</w:t>
      </w:r>
      <w:r w:rsidR="0041598F">
        <w:rPr>
          <w:rFonts w:ascii="Open Sans Light" w:hAnsi="Open Sans Light" w:cs="Open Sans Light"/>
          <w:sz w:val="22"/>
          <w:szCs w:val="22"/>
        </w:rPr>
        <w:t>11</w:t>
      </w:r>
      <w:r w:rsidR="00DB7E3F" w:rsidRPr="00344390">
        <w:rPr>
          <w:rFonts w:ascii="Open Sans Light" w:hAnsi="Open Sans Light" w:cs="Open Sans Light"/>
          <w:sz w:val="22"/>
          <w:szCs w:val="22"/>
        </w:rPr>
        <w:t>.0</w:t>
      </w:r>
      <w:r w:rsidR="0041598F">
        <w:rPr>
          <w:rFonts w:ascii="Open Sans Light" w:hAnsi="Open Sans Light" w:cs="Open Sans Light"/>
          <w:sz w:val="22"/>
          <w:szCs w:val="22"/>
        </w:rPr>
        <w:t>2</w:t>
      </w:r>
      <w:r w:rsidR="00DB7E3F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41598F" w:rsidRPr="0041598F">
        <w:rPr>
          <w:rFonts w:ascii="Open Sans Light" w:hAnsi="Open Sans Light" w:cs="Open Sans Light"/>
          <w:sz w:val="22"/>
          <w:szCs w:val="22"/>
        </w:rPr>
        <w:t>Wspieranie ochrony krytycznej infrastruktury energetycznej oraz magazynów ciepła na poziomie systemowym</w:t>
      </w:r>
      <w:r w:rsidR="00546940" w:rsidRPr="00344390">
        <w:rPr>
          <w:rFonts w:ascii="Open Sans Light" w:hAnsi="Open Sans Light" w:cs="Open Sans Light"/>
          <w:sz w:val="22"/>
          <w:szCs w:val="22"/>
        </w:rPr>
        <w:t>.</w:t>
      </w:r>
    </w:p>
    <w:p w14:paraId="72CF2650" w14:textId="5BCB5F23" w:rsidR="00A35000" w:rsidRPr="00344390" w:rsidRDefault="00A35000" w:rsidP="00A35000">
      <w:pPr>
        <w:pStyle w:val="Akapitzlist"/>
        <w:numPr>
          <w:ilvl w:val="0"/>
          <w:numId w:val="2"/>
        </w:numPr>
        <w:ind w:left="426" w:hanging="284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Ogłoszenie o konkursie wraz z harmonogramem konkursu ukazuje się na stronie internetowej IW oraz portalu co najmniej na 40 dni przed planowanym zakończeniem naboru wniosków o dofinansowanie projektu. </w:t>
      </w:r>
    </w:p>
    <w:p w14:paraId="6D82D568" w14:textId="78091F0D" w:rsidR="009179BF" w:rsidRPr="00344390" w:rsidRDefault="009179BF" w:rsidP="004E7AAF">
      <w:pPr>
        <w:numPr>
          <w:ilvl w:val="0"/>
          <w:numId w:val="2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Nabór wniosków o dofinansowanie prowa</w:t>
      </w:r>
      <w:r w:rsidR="00DB7E3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dzony jest w terminie od dnia 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29</w:t>
      </w:r>
      <w:r w:rsidR="00DB7E3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maja</w:t>
      </w:r>
      <w:r w:rsidR="00DB7E3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202</w:t>
      </w:r>
      <w:r w:rsidR="00D521E6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="00282EEA" w:rsidRPr="00344390">
        <w:rPr>
          <w:rFonts w:ascii="Open Sans Light" w:hAnsi="Open Sans Light" w:cs="Open Sans Light"/>
          <w:color w:val="000000"/>
          <w:sz w:val="22"/>
          <w:szCs w:val="22"/>
        </w:rPr>
        <w:t> </w:t>
      </w:r>
      <w:r w:rsidR="00DB7E3F" w:rsidRPr="00344390">
        <w:rPr>
          <w:rFonts w:ascii="Open Sans Light" w:hAnsi="Open Sans Light" w:cs="Open Sans Light"/>
          <w:color w:val="000000"/>
          <w:sz w:val="22"/>
          <w:szCs w:val="22"/>
        </w:rPr>
        <w:t>r. do dnia 3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0</w:t>
      </w:r>
      <w:r w:rsidR="00DB7E3F" w:rsidRPr="00344390">
        <w:rPr>
          <w:rFonts w:ascii="Open Sans Light" w:hAnsi="Open Sans Light" w:cs="Open Sans Light"/>
          <w:color w:val="000000"/>
          <w:sz w:val="22"/>
          <w:szCs w:val="22"/>
        </w:rPr>
        <w:t> 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września</w:t>
      </w:r>
      <w:r w:rsidR="00DB7E3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202</w:t>
      </w:r>
      <w:r w:rsidR="00D521E6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r.</w:t>
      </w:r>
      <w:r w:rsidR="0079236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godziny 2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3</w:t>
      </w:r>
      <w:r w:rsidR="0079236A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59</w:t>
      </w:r>
      <w:r w:rsidR="0079236A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4F41F137" w14:textId="10F93E3F" w:rsidR="00821A8A" w:rsidRPr="00344390" w:rsidRDefault="006F2FD8" w:rsidP="006F2FD8">
      <w:pPr>
        <w:numPr>
          <w:ilvl w:val="0"/>
          <w:numId w:val="2"/>
        </w:numPr>
        <w:spacing w:line="276" w:lineRule="auto"/>
        <w:ind w:left="567" w:hanging="501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K</w:t>
      </w:r>
      <w:r w:rsidR="00821A8A" w:rsidRPr="00344390">
        <w:rPr>
          <w:rFonts w:ascii="Open Sans Light" w:hAnsi="Open Sans Light" w:cs="Open Sans Light"/>
          <w:sz w:val="22"/>
          <w:szCs w:val="22"/>
        </w:rPr>
        <w:t xml:space="preserve">wota środków przeznaczonych na dofinansowanie </w:t>
      </w:r>
      <w:r w:rsidR="000A1B04" w:rsidRPr="00344390">
        <w:rPr>
          <w:rFonts w:ascii="Open Sans Light" w:hAnsi="Open Sans Light" w:cs="Open Sans Light"/>
          <w:sz w:val="22"/>
          <w:szCs w:val="22"/>
        </w:rPr>
        <w:t xml:space="preserve">projektów </w:t>
      </w:r>
      <w:r w:rsidR="00821A8A" w:rsidRPr="00344390">
        <w:rPr>
          <w:rFonts w:ascii="Open Sans Light" w:hAnsi="Open Sans Light" w:cs="Open Sans Light"/>
          <w:sz w:val="22"/>
          <w:szCs w:val="22"/>
        </w:rPr>
        <w:t xml:space="preserve">w ramach niniejszego </w:t>
      </w:r>
      <w:r w:rsidR="000C62E5" w:rsidRPr="00344390">
        <w:rPr>
          <w:rFonts w:ascii="Open Sans Light" w:hAnsi="Open Sans Light" w:cs="Open Sans Light"/>
          <w:sz w:val="22"/>
          <w:szCs w:val="22"/>
        </w:rPr>
        <w:t xml:space="preserve">naboru </w:t>
      </w:r>
      <w:r w:rsidR="00821A8A" w:rsidRPr="00344390">
        <w:rPr>
          <w:rFonts w:ascii="Open Sans Light" w:hAnsi="Open Sans Light" w:cs="Open Sans Light"/>
          <w:sz w:val="22"/>
          <w:szCs w:val="22"/>
        </w:rPr>
        <w:t xml:space="preserve">wynosi </w:t>
      </w:r>
      <w:r w:rsidR="0041598F">
        <w:rPr>
          <w:rFonts w:ascii="Open Sans Light" w:hAnsi="Open Sans Light" w:cs="Open Sans Light"/>
          <w:sz w:val="22"/>
          <w:szCs w:val="22"/>
        </w:rPr>
        <w:t>3</w:t>
      </w:r>
      <w:r w:rsidR="000C62E5" w:rsidRPr="00344390">
        <w:rPr>
          <w:rFonts w:ascii="Open Sans Light" w:hAnsi="Open Sans Light" w:cs="Open Sans Light"/>
          <w:sz w:val="22"/>
          <w:szCs w:val="22"/>
        </w:rPr>
        <w:t>00 000 000,00</w:t>
      </w:r>
      <w:r w:rsidR="00821A8A" w:rsidRPr="00344390">
        <w:rPr>
          <w:rFonts w:ascii="Open Sans Light" w:hAnsi="Open Sans Light" w:cs="Open Sans Light"/>
          <w:sz w:val="22"/>
          <w:szCs w:val="22"/>
        </w:rPr>
        <w:t xml:space="preserve"> zł. </w:t>
      </w:r>
    </w:p>
    <w:p w14:paraId="2FCF9D54" w14:textId="75272A06" w:rsidR="00E6008C" w:rsidRPr="00344390" w:rsidRDefault="0070791C" w:rsidP="006F2FD8">
      <w:pPr>
        <w:numPr>
          <w:ilvl w:val="0"/>
          <w:numId w:val="2"/>
        </w:numPr>
        <w:spacing w:line="276" w:lineRule="auto"/>
        <w:ind w:left="567" w:hanging="501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K</w:t>
      </w:r>
      <w:r w:rsidR="00112480" w:rsidRPr="00344390">
        <w:rPr>
          <w:rFonts w:ascii="Open Sans Light" w:hAnsi="Open Sans Light" w:cs="Open Sans Light"/>
          <w:color w:val="000000"/>
          <w:sz w:val="22"/>
          <w:szCs w:val="22"/>
        </w:rPr>
        <w:t>wota środków przeznaczonych na dofinansowanie</w:t>
      </w:r>
      <w:r w:rsidR="005F026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214F6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projektów </w:t>
      </w:r>
      <w:r w:rsidR="0011248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ramach 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naboru </w:t>
      </w:r>
      <w:r w:rsidR="0011248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może ulec zwiększeniu </w:t>
      </w:r>
      <w:r w:rsidR="006A7134" w:rsidRPr="00344390">
        <w:rPr>
          <w:rFonts w:ascii="Open Sans Light" w:hAnsi="Open Sans Light" w:cs="Open Sans Light"/>
          <w:color w:val="000000"/>
          <w:sz w:val="22"/>
          <w:szCs w:val="22"/>
        </w:rPr>
        <w:t>w trakcie trwania naboru, w trakcie oceny projektów, po zakończeniu oceny projektów lub rozstrzygnięciu postępowania, przy zachowaniu zasady równego traktowania wnioskodawców.</w:t>
      </w:r>
    </w:p>
    <w:p w14:paraId="4AD36AE5" w14:textId="6426B33A" w:rsidR="00C46C59" w:rsidRPr="00344390" w:rsidRDefault="00C46C59" w:rsidP="006F2FD8">
      <w:pPr>
        <w:numPr>
          <w:ilvl w:val="0"/>
          <w:numId w:val="2"/>
        </w:num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Celem naboru jest wybór w sposób konkurencyjny do dofinansowania projektów </w:t>
      </w:r>
      <w:r w:rsidR="00A9691E" w:rsidRPr="00344390">
        <w:rPr>
          <w:rFonts w:ascii="Open Sans Light" w:hAnsi="Open Sans Light" w:cs="Open Sans Light"/>
          <w:color w:val="000000"/>
          <w:sz w:val="22"/>
          <w:szCs w:val="22"/>
        </w:rPr>
        <w:t>spełniających określone kryteria, które wśród projektów z wymaganą liczbą punktów uzyskały kolejno największą liczbę punktów</w:t>
      </w:r>
      <w:r w:rsidR="00CE33B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 wyczerpania kwoty przewidzianej na dofinansowanie projektów w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egulaminie.</w:t>
      </w:r>
    </w:p>
    <w:p w14:paraId="2BB8A2B1" w14:textId="17BD90C1" w:rsidR="00616E8E" w:rsidRPr="00EC13E1" w:rsidRDefault="00F66D67" w:rsidP="003E39F5">
      <w:pPr>
        <w:numPr>
          <w:ilvl w:val="0"/>
          <w:numId w:val="2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EC13E1">
        <w:rPr>
          <w:rFonts w:ascii="Open Sans Light" w:hAnsi="Open Sans Light" w:cs="Open Sans Light"/>
          <w:sz w:val="22"/>
          <w:szCs w:val="22"/>
        </w:rPr>
        <w:t xml:space="preserve">Maksymalny </w:t>
      </w:r>
      <w:r w:rsidR="00EC13E1" w:rsidRPr="00EC13E1">
        <w:rPr>
          <w:rFonts w:ascii="Open Sans Light" w:hAnsi="Open Sans Light" w:cs="Open Sans Light"/>
          <w:sz w:val="22"/>
          <w:szCs w:val="22"/>
        </w:rPr>
        <w:t>poziom dofinansowania ze środków Europejskiego Funduszu Rozwoju Regionalnego</w:t>
      </w:r>
      <w:r w:rsidR="00EC13E1" w:rsidRPr="00EC13E1" w:rsidDel="000F0005">
        <w:rPr>
          <w:rFonts w:ascii="Open Sans Light" w:hAnsi="Open Sans Light" w:cs="Open Sans Light"/>
          <w:sz w:val="22"/>
          <w:szCs w:val="22"/>
        </w:rPr>
        <w:t xml:space="preserve"> </w:t>
      </w:r>
      <w:r w:rsidR="00EC13E1" w:rsidRPr="00EC13E1">
        <w:rPr>
          <w:rFonts w:ascii="Open Sans Light" w:hAnsi="Open Sans Light" w:cs="Open Sans Light"/>
          <w:sz w:val="22"/>
          <w:szCs w:val="22"/>
        </w:rPr>
        <w:t>w wydatkach kwalifikowalnych na poziomie projektu odpowiada maksymalnej intensywności pomocy wskazanej w § 3 ust. 10 niniejszego Regulaminu. Maksymalny poziom dofinansowania wyliczany jest w Kalkulatorze pomocy publicznej, stanowiącym Załącznik nr 22 do wniosku o dofinansowanie</w:t>
      </w:r>
      <w:r w:rsidR="006A343E" w:rsidRPr="00EC13E1">
        <w:rPr>
          <w:rFonts w:ascii="Open Sans Light" w:hAnsi="Open Sans Light" w:cs="Open Sans Light"/>
          <w:sz w:val="22"/>
          <w:szCs w:val="22"/>
        </w:rPr>
        <w:t>.</w:t>
      </w:r>
      <w:r w:rsidR="00821A8A" w:rsidRPr="00EC13E1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1054C075" w14:textId="166D2F08" w:rsidR="008046A0" w:rsidRPr="00344390" w:rsidRDefault="008046A0" w:rsidP="000F38BC">
      <w:pPr>
        <w:pStyle w:val="Akapitzlist"/>
        <w:numPr>
          <w:ilvl w:val="0"/>
          <w:numId w:val="2"/>
        </w:numPr>
        <w:spacing w:line="360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Dofinansowanie udzielane jest w formie dotacji. </w:t>
      </w:r>
    </w:p>
    <w:p w14:paraId="6E0C3C73" w14:textId="2F865412" w:rsidR="00143086" w:rsidRDefault="00EC13E1" w:rsidP="00143086">
      <w:pPr>
        <w:pStyle w:val="Akapitzlist"/>
        <w:numPr>
          <w:ilvl w:val="0"/>
          <w:numId w:val="2"/>
        </w:numPr>
        <w:spacing w:line="276" w:lineRule="auto"/>
        <w:ind w:left="426"/>
        <w:jc w:val="both"/>
        <w:rPr>
          <w:rFonts w:ascii="Open Sans Light" w:hAnsi="Open Sans Light" w:cs="Open Sans Light"/>
          <w:color w:val="000000"/>
          <w:sz w:val="22"/>
          <w:szCs w:val="22"/>
        </w:rPr>
      </w:pPr>
      <w:r>
        <w:rPr>
          <w:rFonts w:ascii="Open Sans Light" w:hAnsi="Open Sans Light" w:cs="Open Sans Light"/>
          <w:color w:val="000000"/>
          <w:sz w:val="22"/>
          <w:szCs w:val="22"/>
        </w:rPr>
        <w:lastRenderedPageBreak/>
        <w:t>Dofinansowanie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>
        <w:rPr>
          <w:rFonts w:ascii="Open Sans Light" w:hAnsi="Open Sans Light" w:cs="Open Sans Light"/>
          <w:color w:val="000000"/>
          <w:sz w:val="22"/>
          <w:szCs w:val="22"/>
        </w:rPr>
        <w:t>stanowi pomoc publiczną, która jest udzielana zgodnie z</w:t>
      </w:r>
      <w:r w:rsidRPr="00956853">
        <w:rPr>
          <w:rFonts w:ascii="Open Sans Light" w:hAnsi="Open Sans Light" w:cs="Open Sans Light"/>
          <w:color w:val="000000"/>
          <w:sz w:val="22"/>
          <w:szCs w:val="22"/>
        </w:rPr>
        <w:t xml:space="preserve"> rozporządzeni</w:t>
      </w:r>
      <w:r>
        <w:rPr>
          <w:rFonts w:ascii="Open Sans Light" w:hAnsi="Open Sans Light" w:cs="Open Sans Light"/>
          <w:color w:val="000000"/>
          <w:sz w:val="22"/>
          <w:szCs w:val="22"/>
        </w:rPr>
        <w:t>em</w:t>
      </w:r>
      <w:r w:rsidRPr="00956853">
        <w:rPr>
          <w:rFonts w:ascii="Open Sans Light" w:hAnsi="Open Sans Light" w:cs="Open Sans Light"/>
          <w:color w:val="000000"/>
          <w:sz w:val="22"/>
          <w:szCs w:val="22"/>
        </w:rPr>
        <w:t xml:space="preserve"> Ministra Klimatu i Środowiska z dnia 22 listopada 2023 r. w sprawie udzielania pomocy publicznej w obszarze energetyki i środowiska w ramach programu „Fundusze Europejskie na Infrastrukturę, Klimat, Środowisko 2021–2027 (Dz. U. poz. 2557)</w:t>
      </w:r>
      <w:r>
        <w:rPr>
          <w:rFonts w:ascii="Open Sans Light" w:hAnsi="Open Sans Light" w:cs="Open Sans Light"/>
          <w:color w:val="000000"/>
          <w:sz w:val="22"/>
          <w:szCs w:val="22"/>
        </w:rPr>
        <w:t>, jako</w:t>
      </w:r>
      <w:r w:rsidR="00143086">
        <w:rPr>
          <w:rFonts w:ascii="Open Sans Light" w:hAnsi="Open Sans Light" w:cs="Open Sans Light"/>
          <w:color w:val="000000"/>
          <w:sz w:val="22"/>
          <w:szCs w:val="22"/>
        </w:rPr>
        <w:t>:</w:t>
      </w:r>
    </w:p>
    <w:p w14:paraId="600A5247" w14:textId="2FEFD2F8" w:rsidR="00143086" w:rsidRDefault="00143086" w:rsidP="00143086">
      <w:pPr>
        <w:pStyle w:val="Akapitzlist"/>
        <w:numPr>
          <w:ilvl w:val="0"/>
          <w:numId w:val="47"/>
        </w:numPr>
        <w:rPr>
          <w:rFonts w:ascii="Open Sans Light" w:hAnsi="Open Sans Light" w:cs="Open Sans Light"/>
          <w:color w:val="000000"/>
          <w:sz w:val="22"/>
          <w:szCs w:val="22"/>
        </w:rPr>
      </w:pPr>
      <w:r>
        <w:rPr>
          <w:rFonts w:ascii="Open Sans Light" w:hAnsi="Open Sans Light" w:cs="Open Sans Light"/>
          <w:color w:val="000000"/>
          <w:sz w:val="22"/>
          <w:szCs w:val="22"/>
        </w:rPr>
        <w:t xml:space="preserve">pomoc na inwestycje służące propagowaniu energii ze źródeł odnawialnych w zakresie magazynowania energii (zgodnie z art. 41 </w:t>
      </w:r>
      <w:r w:rsidRPr="00956853">
        <w:rPr>
          <w:rFonts w:ascii="Open Sans Light" w:hAnsi="Open Sans Light" w:cs="Open Sans Light"/>
          <w:color w:val="000000"/>
          <w:sz w:val="22"/>
          <w:szCs w:val="22"/>
        </w:rPr>
        <w:t xml:space="preserve">rozporządzenia </w:t>
      </w:r>
      <w:r>
        <w:rPr>
          <w:rFonts w:ascii="Open Sans Light" w:hAnsi="Open Sans Light" w:cs="Open Sans Light"/>
          <w:color w:val="000000"/>
          <w:sz w:val="22"/>
          <w:szCs w:val="22"/>
        </w:rPr>
        <w:t xml:space="preserve">Komisji (UE) </w:t>
      </w:r>
      <w:r w:rsidRPr="00956853">
        <w:rPr>
          <w:rFonts w:ascii="Open Sans Light" w:hAnsi="Open Sans Light" w:cs="Open Sans Light"/>
          <w:color w:val="000000"/>
          <w:sz w:val="22"/>
          <w:szCs w:val="22"/>
        </w:rPr>
        <w:t>nr 651/2014</w:t>
      </w:r>
      <w:bookmarkStart w:id="11" w:name="_Ref229393845"/>
      <w:r>
        <w:rPr>
          <w:rStyle w:val="Odwoanieprzypisudolnego"/>
          <w:rFonts w:ascii="Open Sans Light" w:hAnsi="Open Sans Light" w:cs="Open Sans Light"/>
          <w:color w:val="000000"/>
          <w:sz w:val="22"/>
          <w:szCs w:val="22"/>
        </w:rPr>
        <w:footnoteReference w:id="2"/>
      </w:r>
      <w:bookmarkEnd w:id="11"/>
      <w:r>
        <w:rPr>
          <w:rFonts w:ascii="Open Sans Light" w:hAnsi="Open Sans Light" w:cs="Open Sans Light"/>
          <w:color w:val="000000"/>
          <w:sz w:val="22"/>
          <w:szCs w:val="22"/>
        </w:rPr>
        <w:t>)</w:t>
      </w:r>
      <w:r w:rsidR="00EC13E1">
        <w:rPr>
          <w:rFonts w:ascii="Open Sans Light" w:hAnsi="Open Sans Light" w:cs="Open Sans Light"/>
          <w:color w:val="000000"/>
          <w:sz w:val="22"/>
          <w:szCs w:val="22"/>
        </w:rPr>
        <w:t xml:space="preserve">; maksymalną intensywność pomocy ustala się zgodnie z metodą wskazaną w </w:t>
      </w:r>
      <w:r w:rsidR="00EC13E1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§ 12 ust. 3 pkt </w:t>
      </w:r>
      <w:r w:rsidR="00EC13E1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="00EC13E1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ww. rozporządzenia</w:t>
      </w:r>
      <w:r w:rsidR="00A14F37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proofErr w:type="spellStart"/>
      <w:r w:rsidR="00A14F37">
        <w:rPr>
          <w:rFonts w:ascii="Open Sans Light" w:hAnsi="Open Sans Light" w:cs="Open Sans Light"/>
          <w:color w:val="000000"/>
          <w:sz w:val="22"/>
          <w:szCs w:val="22"/>
        </w:rPr>
        <w:t>MKiŚ</w:t>
      </w:r>
      <w:proofErr w:type="spellEnd"/>
      <w:r w:rsidR="00EC13E1">
        <w:rPr>
          <w:rFonts w:ascii="Open Sans Light" w:hAnsi="Open Sans Light" w:cs="Open Sans Light"/>
          <w:color w:val="000000"/>
          <w:sz w:val="22"/>
          <w:szCs w:val="22"/>
        </w:rPr>
        <w:t>, lub</w:t>
      </w:r>
    </w:p>
    <w:p w14:paraId="1842DAF3" w14:textId="2E3DFFA2" w:rsidR="00A35000" w:rsidRPr="00344390" w:rsidRDefault="00143086" w:rsidP="00143086">
      <w:pPr>
        <w:pStyle w:val="Akapitzlist"/>
        <w:numPr>
          <w:ilvl w:val="0"/>
          <w:numId w:val="47"/>
        </w:numPr>
        <w:rPr>
          <w:rFonts w:ascii="Open Sans Light" w:hAnsi="Open Sans Light" w:cs="Open Sans Light"/>
          <w:color w:val="000000"/>
          <w:sz w:val="22"/>
          <w:szCs w:val="22"/>
        </w:rPr>
      </w:pPr>
      <w:r w:rsidRPr="00143086">
        <w:rPr>
          <w:rFonts w:ascii="Open Sans Light" w:hAnsi="Open Sans Light" w:cs="Open Sans Light"/>
          <w:color w:val="000000"/>
          <w:sz w:val="22"/>
          <w:szCs w:val="22"/>
        </w:rPr>
        <w:t>pomoc na inwestycje służące magazynowaniu energii w ramach efektywnego energetycznie systemu ciepłowniczego i chłodniczego (zgodnie z art. 46 rozporządzenia Komisji (UE) nr 651/2014</w:t>
      </w:r>
      <w:r w:rsidRPr="00143086">
        <w:rPr>
          <w:rFonts w:ascii="Open Sans Light" w:hAnsi="Open Sans Light" w:cs="Open Sans Light"/>
          <w:color w:val="000000"/>
          <w:sz w:val="22"/>
          <w:szCs w:val="22"/>
          <w:vertAlign w:val="superscript"/>
        </w:rPr>
        <w:fldChar w:fldCharType="begin"/>
      </w:r>
      <w:r w:rsidRPr="00143086">
        <w:rPr>
          <w:rFonts w:ascii="Open Sans Light" w:hAnsi="Open Sans Light" w:cs="Open Sans Light"/>
          <w:color w:val="000000"/>
          <w:sz w:val="22"/>
          <w:szCs w:val="22"/>
          <w:vertAlign w:val="superscript"/>
        </w:rPr>
        <w:instrText xml:space="preserve"> NOTEREF _Ref229393845 \h  \* MERGEFORMAT </w:instrText>
      </w:r>
      <w:r w:rsidRPr="00143086">
        <w:rPr>
          <w:rFonts w:ascii="Open Sans Light" w:hAnsi="Open Sans Light" w:cs="Open Sans Light"/>
          <w:color w:val="000000"/>
          <w:sz w:val="22"/>
          <w:szCs w:val="22"/>
          <w:vertAlign w:val="superscript"/>
        </w:rPr>
      </w:r>
      <w:r w:rsidRPr="00143086">
        <w:rPr>
          <w:rFonts w:ascii="Open Sans Light" w:hAnsi="Open Sans Light" w:cs="Open Sans Light"/>
          <w:color w:val="000000"/>
          <w:sz w:val="22"/>
          <w:szCs w:val="22"/>
          <w:vertAlign w:val="superscript"/>
        </w:rPr>
        <w:fldChar w:fldCharType="separate"/>
      </w:r>
      <w:r w:rsidRPr="00143086">
        <w:rPr>
          <w:rFonts w:ascii="Open Sans Light" w:hAnsi="Open Sans Light" w:cs="Open Sans Light"/>
          <w:color w:val="000000"/>
          <w:sz w:val="22"/>
          <w:szCs w:val="22"/>
          <w:vertAlign w:val="superscript"/>
        </w:rPr>
        <w:t>2</w:t>
      </w:r>
      <w:r w:rsidRPr="00143086">
        <w:rPr>
          <w:rFonts w:ascii="Open Sans Light" w:hAnsi="Open Sans Light" w:cs="Open Sans Light"/>
          <w:color w:val="000000"/>
          <w:sz w:val="22"/>
          <w:szCs w:val="22"/>
          <w:vertAlign w:val="superscript"/>
        </w:rPr>
        <w:fldChar w:fldCharType="end"/>
      </w:r>
      <w:r w:rsidRPr="00143086">
        <w:rPr>
          <w:rFonts w:ascii="Open Sans Light" w:hAnsi="Open Sans Light" w:cs="Open Sans Light"/>
          <w:color w:val="000000"/>
          <w:sz w:val="22"/>
          <w:szCs w:val="22"/>
        </w:rPr>
        <w:t>)</w:t>
      </w:r>
      <w:r w:rsidR="00EC13E1">
        <w:rPr>
          <w:rFonts w:ascii="Open Sans Light" w:hAnsi="Open Sans Light" w:cs="Open Sans Light"/>
          <w:color w:val="000000"/>
          <w:sz w:val="22"/>
          <w:szCs w:val="22"/>
        </w:rPr>
        <w:t xml:space="preserve">; maksymalną intensywność pomocy ustala się zgodnie z metodą wskazaną w </w:t>
      </w:r>
      <w:r w:rsidR="00EC13E1" w:rsidRPr="00344390">
        <w:rPr>
          <w:rFonts w:ascii="Open Sans Light" w:hAnsi="Open Sans Light" w:cs="Open Sans Light"/>
          <w:color w:val="000000"/>
          <w:sz w:val="22"/>
          <w:szCs w:val="22"/>
        </w:rPr>
        <w:t>§ 14 ust. 4 i 5 ww. rozporządzenia</w:t>
      </w:r>
      <w:r w:rsidR="00A14F37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proofErr w:type="spellStart"/>
      <w:r w:rsidR="00A14F37">
        <w:rPr>
          <w:rFonts w:ascii="Open Sans Light" w:hAnsi="Open Sans Light" w:cs="Open Sans Light"/>
          <w:color w:val="000000"/>
          <w:sz w:val="22"/>
          <w:szCs w:val="22"/>
        </w:rPr>
        <w:t>MKiŚ</w:t>
      </w:r>
      <w:proofErr w:type="spellEnd"/>
      <w:r w:rsidR="00EC13E1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65462F6C" w14:textId="165262E4" w:rsidR="008F538A" w:rsidRPr="00344390" w:rsidRDefault="008F538A" w:rsidP="006F2FD8">
      <w:pPr>
        <w:pStyle w:val="Akapitzlist"/>
        <w:widowControl w:val="0"/>
        <w:numPr>
          <w:ilvl w:val="0"/>
          <w:numId w:val="2"/>
        </w:numPr>
        <w:spacing w:after="120" w:line="276" w:lineRule="auto"/>
        <w:ind w:left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Koszty pośrednie rozliczane są wg stawki ryczałtowej w </w:t>
      </w:r>
      <w:r w:rsidRPr="00344390">
        <w:rPr>
          <w:rFonts w:ascii="Open Sans Light" w:hAnsi="Open Sans Light" w:cs="Open Sans Light"/>
          <w:b/>
          <w:bCs/>
          <w:sz w:val="22"/>
          <w:szCs w:val="22"/>
        </w:rPr>
        <w:t>wysokości 7%</w:t>
      </w:r>
      <w:r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b/>
          <w:bCs/>
          <w:sz w:val="22"/>
          <w:szCs w:val="22"/>
        </w:rPr>
        <w:t>kwalifikowalnych kosztów bezpośrednich</w:t>
      </w:r>
      <w:r w:rsidRPr="00344390">
        <w:rPr>
          <w:rFonts w:ascii="Open Sans Light" w:hAnsi="Open Sans Light" w:cs="Open Sans Light"/>
          <w:sz w:val="22"/>
          <w:szCs w:val="22"/>
        </w:rPr>
        <w:t xml:space="preserve"> w projekcie</w:t>
      </w:r>
      <w:r w:rsidR="00CE33B2" w:rsidRPr="00344390">
        <w:rPr>
          <w:rFonts w:ascii="Open Sans Light" w:hAnsi="Open Sans Light" w:cs="Open Sans Light"/>
          <w:sz w:val="22"/>
          <w:szCs w:val="22"/>
        </w:rPr>
        <w:t xml:space="preserve">. Katalog </w:t>
      </w:r>
      <w:r w:rsidR="00160B49" w:rsidRPr="00344390">
        <w:rPr>
          <w:rFonts w:ascii="Open Sans Light" w:hAnsi="Open Sans Light" w:cs="Open Sans Light"/>
          <w:sz w:val="22"/>
          <w:szCs w:val="22"/>
        </w:rPr>
        <w:t xml:space="preserve">kosztów pośrednich stanowi załącznik nr </w:t>
      </w:r>
      <w:r w:rsidR="00826D8A" w:rsidRPr="00344390">
        <w:rPr>
          <w:rFonts w:ascii="Open Sans Light" w:hAnsi="Open Sans Light" w:cs="Open Sans Light"/>
          <w:sz w:val="22"/>
          <w:szCs w:val="22"/>
        </w:rPr>
        <w:t>8</w:t>
      </w:r>
      <w:r w:rsidR="00160B49" w:rsidRPr="00344390">
        <w:rPr>
          <w:rFonts w:ascii="Open Sans Light" w:hAnsi="Open Sans Light" w:cs="Open Sans Light"/>
          <w:sz w:val="22"/>
          <w:szCs w:val="22"/>
        </w:rPr>
        <w:t xml:space="preserve"> do niniejszego </w:t>
      </w:r>
      <w:r w:rsidR="00020557" w:rsidRPr="00344390">
        <w:rPr>
          <w:rFonts w:ascii="Open Sans Light" w:hAnsi="Open Sans Light" w:cs="Open Sans Light"/>
          <w:sz w:val="22"/>
          <w:szCs w:val="22"/>
        </w:rPr>
        <w:t>R</w:t>
      </w:r>
      <w:r w:rsidR="00160B49" w:rsidRPr="00344390">
        <w:rPr>
          <w:rFonts w:ascii="Open Sans Light" w:hAnsi="Open Sans Light" w:cs="Open Sans Light"/>
          <w:sz w:val="22"/>
          <w:szCs w:val="22"/>
        </w:rPr>
        <w:t>egulaminu.</w:t>
      </w:r>
      <w:r w:rsidR="00790C4F" w:rsidRPr="00344390">
        <w:rPr>
          <w:rFonts w:ascii="Open Sans Light" w:hAnsi="Open Sans Light" w:cs="Open Sans Light"/>
          <w:sz w:val="22"/>
          <w:szCs w:val="22"/>
        </w:rPr>
        <w:t xml:space="preserve"> Każdy projekt powinien zawierać koszty pośrednie określone na poziomie dokładnie </w:t>
      </w:r>
      <w:r w:rsidR="00790C4F" w:rsidRPr="00344390">
        <w:rPr>
          <w:rFonts w:ascii="Open Sans Light" w:hAnsi="Open Sans Light" w:cs="Open Sans Light"/>
          <w:b/>
          <w:bCs/>
          <w:sz w:val="22"/>
          <w:szCs w:val="22"/>
        </w:rPr>
        <w:t xml:space="preserve">7% </w:t>
      </w:r>
      <w:r w:rsidR="00C26D49" w:rsidRPr="00344390">
        <w:rPr>
          <w:rFonts w:ascii="Open Sans Light" w:hAnsi="Open Sans Light" w:cs="Open Sans Light"/>
          <w:b/>
          <w:bCs/>
          <w:sz w:val="22"/>
          <w:szCs w:val="22"/>
        </w:rPr>
        <w:t xml:space="preserve">kwalifikowalnych </w:t>
      </w:r>
      <w:r w:rsidR="00790C4F" w:rsidRPr="00344390">
        <w:rPr>
          <w:rFonts w:ascii="Open Sans Light" w:hAnsi="Open Sans Light" w:cs="Open Sans Light"/>
          <w:b/>
          <w:bCs/>
          <w:sz w:val="22"/>
          <w:szCs w:val="22"/>
        </w:rPr>
        <w:t>kosztów bezpośrednich</w:t>
      </w:r>
      <w:r w:rsidR="00790C4F" w:rsidRPr="00344390">
        <w:rPr>
          <w:rFonts w:ascii="Open Sans Light" w:hAnsi="Open Sans Light" w:cs="Open Sans Light"/>
          <w:sz w:val="22"/>
          <w:szCs w:val="22"/>
        </w:rPr>
        <w:t xml:space="preserve">. </w:t>
      </w:r>
    </w:p>
    <w:p w14:paraId="1E5CEA09" w14:textId="0EFE9A6D" w:rsidR="008414EE" w:rsidRPr="00344390" w:rsidRDefault="008414EE" w:rsidP="006F2FD8">
      <w:pPr>
        <w:pStyle w:val="Akapitzlist"/>
        <w:widowControl w:val="0"/>
        <w:numPr>
          <w:ilvl w:val="0"/>
          <w:numId w:val="2"/>
        </w:numPr>
        <w:spacing w:after="120" w:line="276" w:lineRule="auto"/>
        <w:ind w:left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umowie o dofinansowanie, stanowiącej załącznik nr 7 do niniejszego Regulaminu, możliwe będzie </w:t>
      </w:r>
      <w:r w:rsidRPr="00344390">
        <w:rPr>
          <w:rFonts w:ascii="Open Sans Light" w:hAnsi="Open Sans Light" w:cs="Open Sans Light"/>
          <w:b/>
          <w:bCs/>
          <w:sz w:val="22"/>
          <w:szCs w:val="22"/>
        </w:rPr>
        <w:t>jednorazowo</w:t>
      </w:r>
      <w:r w:rsidRPr="00344390">
        <w:rPr>
          <w:rFonts w:ascii="Open Sans Light" w:hAnsi="Open Sans Light" w:cs="Open Sans Light"/>
          <w:sz w:val="22"/>
          <w:szCs w:val="22"/>
        </w:rPr>
        <w:t xml:space="preserve"> zastosowanie klauzuli waloryzacyjnej zawartej w §6a</w:t>
      </w:r>
      <w:r w:rsidR="009B32DB" w:rsidRPr="00344390">
        <w:rPr>
          <w:rFonts w:ascii="Open Sans Light" w:hAnsi="Open Sans Light" w:cs="Open Sans Light"/>
          <w:sz w:val="22"/>
          <w:szCs w:val="22"/>
        </w:rPr>
        <w:t xml:space="preserve">, z uwzględnieniem warunków określonych w projekcie klauzuli waloryzacyjnej, stanowiącej </w:t>
      </w:r>
      <w:r w:rsidR="00DE658E">
        <w:rPr>
          <w:rFonts w:ascii="Open Sans Light" w:hAnsi="Open Sans Light" w:cs="Open Sans Light"/>
          <w:sz w:val="22"/>
          <w:szCs w:val="22"/>
        </w:rPr>
        <w:t>załącznik</w:t>
      </w:r>
      <w:r w:rsidR="009B32DB" w:rsidRPr="00344390">
        <w:rPr>
          <w:rFonts w:ascii="Open Sans Light" w:hAnsi="Open Sans Light" w:cs="Open Sans Light"/>
          <w:sz w:val="22"/>
          <w:szCs w:val="22"/>
        </w:rPr>
        <w:t xml:space="preserve"> do wniosku o dofinansowanie. </w:t>
      </w:r>
    </w:p>
    <w:p w14:paraId="3CD217AD" w14:textId="6DDCEC16" w:rsidR="008414EE" w:rsidRPr="00344390" w:rsidRDefault="00912A01" w:rsidP="008414EE">
      <w:pPr>
        <w:pStyle w:val="Akapitzlist"/>
        <w:widowControl w:val="0"/>
        <w:numPr>
          <w:ilvl w:val="0"/>
          <w:numId w:val="2"/>
        </w:numPr>
        <w:spacing w:after="120" w:line="276" w:lineRule="auto"/>
        <w:ind w:left="426"/>
        <w:contextualSpacing w:val="0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Podatek od towarów i usług nie stanowi kosztu kwalifikowalnego projektu.</w:t>
      </w:r>
    </w:p>
    <w:p w14:paraId="2E6BA0C7" w14:textId="77777777" w:rsidR="008476EF" w:rsidRPr="00344390" w:rsidRDefault="00C46C59" w:rsidP="006F2FD8">
      <w:pPr>
        <w:numPr>
          <w:ilvl w:val="0"/>
          <w:numId w:val="2"/>
        </w:num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Nabór 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jest </w:t>
      </w:r>
      <w:r w:rsidR="004D687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prowadzony 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>na terytorium Rzeczpospolitej Polskiej.</w:t>
      </w:r>
    </w:p>
    <w:p w14:paraId="7203B14E" w14:textId="460A4337" w:rsidR="003F06A9" w:rsidRPr="00344390" w:rsidRDefault="00C46C59" w:rsidP="006F2FD8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Nabór 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przeprowadzany jest </w:t>
      </w:r>
      <w:r w:rsidR="00555F3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sposób przejrzysty, rzetelny, bezstronny i 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>jawn</w:t>
      </w:r>
      <w:r w:rsidR="00555F3D" w:rsidRPr="00344390">
        <w:rPr>
          <w:rFonts w:ascii="Open Sans Light" w:hAnsi="Open Sans Light" w:cs="Open Sans Light"/>
          <w:color w:val="000000"/>
          <w:sz w:val="22"/>
          <w:szCs w:val="22"/>
        </w:rPr>
        <w:t>y</w:t>
      </w:r>
      <w:r w:rsidR="00EC6B1C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 zapewnieniem </w:t>
      </w:r>
      <w:r w:rsidR="005574F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równego traktowania wnioskodawców </w:t>
      </w:r>
      <w:r w:rsidR="00715DE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oraz równego 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publicznego dostępu do informacji o </w:t>
      </w:r>
      <w:r w:rsidR="005574FD" w:rsidRPr="00344390">
        <w:rPr>
          <w:rFonts w:ascii="Open Sans Light" w:hAnsi="Open Sans Light" w:cs="Open Sans Light"/>
          <w:color w:val="000000"/>
          <w:sz w:val="22"/>
          <w:szCs w:val="22"/>
        </w:rPr>
        <w:t>warunkach i sposobie wyboru projektów do dofinansowania.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Złożenie wniosku jest równoznaczne z wyrażeniem zgody na publikowanie informacji w nim zawartych, </w:t>
      </w:r>
      <w:r w:rsidR="00470F3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zakresie 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>konieczny</w:t>
      </w:r>
      <w:r w:rsidR="00470F30" w:rsidRPr="00344390">
        <w:rPr>
          <w:rFonts w:ascii="Open Sans Light" w:hAnsi="Open Sans Light" w:cs="Open Sans Light"/>
          <w:color w:val="000000"/>
          <w:sz w:val="22"/>
          <w:szCs w:val="22"/>
        </w:rPr>
        <w:t>m</w:t>
      </w:r>
      <w:r w:rsidR="008476E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ogłoszenia wyników </w:t>
      </w:r>
      <w:r w:rsidR="001A2B6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postępowania </w:t>
      </w:r>
      <w:r w:rsidR="004838D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zgodnie z pkt </w:t>
      </w:r>
      <w:r w:rsidR="00337B70" w:rsidRPr="00344390">
        <w:rPr>
          <w:rFonts w:ascii="Open Sans Light" w:hAnsi="Open Sans Light" w:cs="Open Sans Light"/>
          <w:color w:val="000000"/>
          <w:sz w:val="22"/>
          <w:szCs w:val="22"/>
        </w:rPr>
        <w:t>10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4</w:t>
      </w:r>
      <w:r w:rsidR="00337B7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4838D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Systemu oceny projektów. </w:t>
      </w:r>
    </w:p>
    <w:p w14:paraId="12B5F453" w14:textId="6C7EDAD9" w:rsidR="00800615" w:rsidRPr="00344390" w:rsidRDefault="00167F5E" w:rsidP="006F2FD8">
      <w:pPr>
        <w:numPr>
          <w:ilvl w:val="0"/>
          <w:numId w:val="2"/>
        </w:num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Ocena wniosków o dofinansowanie dokonywana jest 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 podstawie </w:t>
      </w:r>
      <w:r w:rsidR="00BC2FF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C67325" w:rsidRPr="00344390">
        <w:rPr>
          <w:rFonts w:ascii="Open Sans Light" w:hAnsi="Open Sans Light" w:cs="Open Sans Light"/>
          <w:color w:val="000000"/>
          <w:sz w:val="22"/>
          <w:szCs w:val="22"/>
        </w:rPr>
        <w:t>przyjęt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>ych</w:t>
      </w:r>
      <w:r w:rsidR="00C6732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przez Komitet Monitorujący </w:t>
      </w:r>
      <w:proofErr w:type="spellStart"/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>FEnIKS</w:t>
      </w:r>
      <w:proofErr w:type="spellEnd"/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C67325" w:rsidRPr="00344390">
        <w:rPr>
          <w:rFonts w:ascii="Open Sans Light" w:hAnsi="Open Sans Light" w:cs="Open Sans Light"/>
          <w:color w:val="000000"/>
          <w:sz w:val="22"/>
          <w:szCs w:val="22"/>
        </w:rPr>
        <w:t>20</w:t>
      </w:r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>21</w:t>
      </w:r>
      <w:r w:rsidR="00C67325" w:rsidRPr="00344390">
        <w:rPr>
          <w:rFonts w:ascii="Open Sans Light" w:hAnsi="Open Sans Light" w:cs="Open Sans Light"/>
          <w:color w:val="000000"/>
          <w:sz w:val="22"/>
          <w:szCs w:val="22"/>
        </w:rPr>
        <w:t>-202</w:t>
      </w:r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>7</w:t>
      </w:r>
      <w:r w:rsidR="00EB5B8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kryteri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>ów</w:t>
      </w:r>
      <w:r w:rsidR="00EB5B8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horyzontaln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>ych</w:t>
      </w:r>
      <w:r w:rsidR="00EB5B8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oraz </w:t>
      </w:r>
      <w:r w:rsidR="008935F8" w:rsidRPr="00344390">
        <w:rPr>
          <w:rFonts w:ascii="Open Sans Light" w:hAnsi="Open Sans Light" w:cs="Open Sans Light"/>
          <w:color w:val="000000"/>
          <w:sz w:val="22"/>
          <w:szCs w:val="22"/>
        </w:rPr>
        <w:t>kryteri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>ów</w:t>
      </w:r>
      <w:r w:rsidR="008935F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>specyficzn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>ych</w:t>
      </w:r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07065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dla </w:t>
      </w:r>
      <w:r w:rsidR="000F000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działania </w:t>
      </w:r>
      <w:r w:rsidR="00160B49" w:rsidRPr="00344390">
        <w:rPr>
          <w:rFonts w:ascii="Open Sans Light" w:hAnsi="Open Sans Light" w:cs="Open Sans Light"/>
          <w:color w:val="000000"/>
          <w:sz w:val="22"/>
          <w:szCs w:val="22"/>
        </w:rPr>
        <w:t>FENX.</w:t>
      </w:r>
      <w:r w:rsidR="00DC6BDD">
        <w:rPr>
          <w:rFonts w:ascii="Open Sans Light" w:hAnsi="Open Sans Light" w:cs="Open Sans Light"/>
          <w:color w:val="000000"/>
          <w:sz w:val="22"/>
          <w:szCs w:val="22"/>
        </w:rPr>
        <w:t>11</w:t>
      </w:r>
      <w:r w:rsidR="00160B49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DC6BDD">
        <w:rPr>
          <w:rFonts w:ascii="Open Sans Light" w:hAnsi="Open Sans Light" w:cs="Open Sans Light"/>
          <w:color w:val="000000"/>
          <w:sz w:val="22"/>
          <w:szCs w:val="22"/>
        </w:rPr>
        <w:t>02</w:t>
      </w:r>
      <w:r w:rsidR="000F000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obowiązując</w:t>
      </w:r>
      <w:r w:rsidR="00F53C03" w:rsidRPr="00344390">
        <w:rPr>
          <w:rFonts w:ascii="Open Sans Light" w:hAnsi="Open Sans Light" w:cs="Open Sans Light"/>
          <w:color w:val="000000"/>
          <w:sz w:val="22"/>
          <w:szCs w:val="22"/>
        </w:rPr>
        <w:t>ych</w:t>
      </w:r>
      <w:r w:rsidR="004838D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dniu ogłoszenia </w:t>
      </w:r>
      <w:r w:rsidR="00D5009D" w:rsidRPr="00344390">
        <w:rPr>
          <w:rFonts w:ascii="Open Sans Light" w:hAnsi="Open Sans Light" w:cs="Open Sans Light"/>
          <w:color w:val="000000"/>
          <w:sz w:val="22"/>
          <w:szCs w:val="22"/>
        </w:rPr>
        <w:t>naboru</w:t>
      </w:r>
      <w:r w:rsidR="008935F8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EB5B8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78472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Kryteria wyboru projektów </w:t>
      </w:r>
      <w:r w:rsidR="002B5692" w:rsidRPr="00344390">
        <w:rPr>
          <w:rFonts w:ascii="Open Sans Light" w:hAnsi="Open Sans Light" w:cs="Open Sans Light"/>
          <w:color w:val="000000"/>
          <w:sz w:val="22"/>
          <w:szCs w:val="22"/>
        </w:rPr>
        <w:t>stanowią</w:t>
      </w:r>
      <w:r w:rsidR="00EB5B8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EB5B1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Załącznik nr </w:t>
      </w:r>
      <w:r w:rsidR="009E6597" w:rsidRPr="00344390">
        <w:rPr>
          <w:rFonts w:ascii="Open Sans Light" w:hAnsi="Open Sans Light" w:cs="Open Sans Light"/>
          <w:color w:val="000000"/>
          <w:sz w:val="22"/>
          <w:szCs w:val="22"/>
        </w:rPr>
        <w:t>4</w:t>
      </w:r>
      <w:r w:rsidR="00C03302" w:rsidRPr="00344390">
        <w:rPr>
          <w:rFonts w:ascii="Open Sans Light" w:hAnsi="Open Sans Light" w:cs="Open Sans Light"/>
          <w:color w:val="000000"/>
          <w:sz w:val="22"/>
          <w:szCs w:val="22"/>
        </w:rPr>
        <w:t>a i 4b</w:t>
      </w:r>
      <w:r w:rsidR="00EB5B1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niniejszego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="00EB5B1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egulaminu. </w:t>
      </w:r>
    </w:p>
    <w:p w14:paraId="696AD8B6" w14:textId="77777777" w:rsidR="004B18C3" w:rsidRPr="00344390" w:rsidRDefault="004B18C3" w:rsidP="004E7AAF">
      <w:p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</w:p>
    <w:p w14:paraId="43089FAD" w14:textId="77777777" w:rsidR="009179BF" w:rsidRPr="00344390" w:rsidRDefault="009179BF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12" w:name="_Toc143112688"/>
      <w:bookmarkStart w:id="13" w:name="_Toc147729379"/>
      <w:bookmarkStart w:id="14" w:name="_Toc151809484"/>
      <w:r w:rsidRPr="00344390">
        <w:rPr>
          <w:rFonts w:ascii="Open Sans Light" w:hAnsi="Open Sans Light" w:cs="Open Sans Light"/>
        </w:rPr>
        <w:lastRenderedPageBreak/>
        <w:t>§ 4. Warunki uczestnictwa w naborze</w:t>
      </w:r>
      <w:bookmarkEnd w:id="12"/>
      <w:bookmarkEnd w:id="13"/>
      <w:bookmarkEnd w:id="14"/>
    </w:p>
    <w:p w14:paraId="3CE2765B" w14:textId="599EA174" w:rsidR="00167F5E" w:rsidRPr="00344390" w:rsidRDefault="00167F5E" w:rsidP="004E7AAF">
      <w:pPr>
        <w:numPr>
          <w:ilvl w:val="0"/>
          <w:numId w:val="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 </w:t>
      </w:r>
      <w:r w:rsidR="002210E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naboru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mogą przystąpić następujące </w:t>
      </w:r>
      <w:r w:rsidR="009C4DB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typy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podmiot</w:t>
      </w:r>
      <w:r w:rsidR="009C4DBD" w:rsidRPr="00344390">
        <w:rPr>
          <w:rFonts w:ascii="Open Sans Light" w:hAnsi="Open Sans Light" w:cs="Open Sans Light"/>
          <w:color w:val="000000"/>
          <w:sz w:val="22"/>
          <w:szCs w:val="22"/>
        </w:rPr>
        <w:t>ó</w:t>
      </w:r>
      <w:r w:rsidR="00777FA7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777FA7">
        <w:rPr>
          <w:rStyle w:val="Odwoanieprzypisudolnego"/>
          <w:rFonts w:ascii="Open Sans Light" w:hAnsi="Open Sans Light" w:cs="Open Sans Light"/>
          <w:color w:val="000000"/>
          <w:sz w:val="22"/>
          <w:szCs w:val="22"/>
        </w:rPr>
        <w:footnoteReference w:id="3"/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:</w:t>
      </w:r>
    </w:p>
    <w:p w14:paraId="584B0B64" w14:textId="35A4CB43" w:rsidR="00B34364" w:rsidRPr="00344390" w:rsidRDefault="0041598F" w:rsidP="00B34364">
      <w:pPr>
        <w:numPr>
          <w:ilvl w:val="0"/>
          <w:numId w:val="45"/>
        </w:numPr>
        <w:spacing w:after="0" w:line="276" w:lineRule="auto"/>
        <w:ind w:left="851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prz</w:t>
      </w:r>
      <w:r>
        <w:rPr>
          <w:rFonts w:ascii="Open Sans Light" w:hAnsi="Open Sans Light" w:cs="Open Sans Light"/>
          <w:sz w:val="22"/>
          <w:szCs w:val="22"/>
        </w:rPr>
        <w:t>edsiębiorstwa</w:t>
      </w:r>
      <w:r w:rsidR="00B34364" w:rsidRPr="00344390">
        <w:rPr>
          <w:rFonts w:ascii="Open Sans Light" w:hAnsi="Open Sans Light" w:cs="Open Sans Light"/>
          <w:sz w:val="22"/>
          <w:szCs w:val="22"/>
        </w:rPr>
        <w:t>,</w:t>
      </w:r>
    </w:p>
    <w:p w14:paraId="5200D9E3" w14:textId="161D0646" w:rsidR="00B34364" w:rsidRPr="00344390" w:rsidRDefault="0041598F" w:rsidP="00B34364">
      <w:pPr>
        <w:numPr>
          <w:ilvl w:val="0"/>
          <w:numId w:val="45"/>
        </w:numPr>
        <w:spacing w:after="0" w:line="276" w:lineRule="auto"/>
        <w:ind w:left="851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p</w:t>
      </w:r>
      <w:r w:rsidRPr="0041598F">
        <w:rPr>
          <w:rFonts w:ascii="Open Sans Light" w:hAnsi="Open Sans Light" w:cs="Open Sans Light"/>
          <w:sz w:val="22"/>
          <w:szCs w:val="22"/>
        </w:rPr>
        <w:t>rzedsiębiorstwa realizujące cele publiczne</w:t>
      </w:r>
      <w:r w:rsidR="00B34364" w:rsidRPr="00344390">
        <w:rPr>
          <w:rFonts w:ascii="Open Sans Light" w:hAnsi="Open Sans Light" w:cs="Open Sans Light"/>
          <w:sz w:val="22"/>
          <w:szCs w:val="22"/>
        </w:rPr>
        <w:t xml:space="preserve">, </w:t>
      </w:r>
    </w:p>
    <w:p w14:paraId="05B3BC26" w14:textId="728661FA" w:rsidR="00B34364" w:rsidRPr="00344390" w:rsidRDefault="0041598F" w:rsidP="00B34364">
      <w:pPr>
        <w:numPr>
          <w:ilvl w:val="0"/>
          <w:numId w:val="45"/>
        </w:numPr>
        <w:spacing w:after="0" w:line="276" w:lineRule="auto"/>
        <w:ind w:left="851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administracja publiczna</w:t>
      </w:r>
      <w:r w:rsidR="00B34364" w:rsidRPr="00344390">
        <w:rPr>
          <w:rFonts w:ascii="Open Sans Light" w:hAnsi="Open Sans Light" w:cs="Open Sans Light"/>
          <w:sz w:val="22"/>
          <w:szCs w:val="22"/>
        </w:rPr>
        <w:t xml:space="preserve">, </w:t>
      </w:r>
    </w:p>
    <w:p w14:paraId="27E94DBF" w14:textId="286996A7" w:rsidR="009C4DBD" w:rsidRPr="00344390" w:rsidRDefault="0041598F" w:rsidP="00790C4F">
      <w:pPr>
        <w:numPr>
          <w:ilvl w:val="0"/>
          <w:numId w:val="45"/>
        </w:numPr>
        <w:spacing w:after="0" w:line="276" w:lineRule="auto"/>
        <w:ind w:left="851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służby publiczne</w:t>
      </w:r>
      <w:r w:rsidR="00790C4F" w:rsidRPr="00344390">
        <w:rPr>
          <w:rFonts w:ascii="Open Sans Light" w:hAnsi="Open Sans Light" w:cs="Open Sans Light"/>
          <w:sz w:val="22"/>
          <w:szCs w:val="22"/>
        </w:rPr>
        <w:t>.</w:t>
      </w:r>
    </w:p>
    <w:p w14:paraId="66C33F27" w14:textId="25CDECF1" w:rsidR="001A2B64" w:rsidRPr="00344390" w:rsidRDefault="001A2B64" w:rsidP="003E39F5">
      <w:pPr>
        <w:numPr>
          <w:ilvl w:val="0"/>
          <w:numId w:val="9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każdym </w:t>
      </w:r>
      <w:r w:rsidR="003E39F5" w:rsidRPr="00344390">
        <w:rPr>
          <w:rFonts w:ascii="Open Sans Light" w:hAnsi="Open Sans Light" w:cs="Open Sans Light"/>
          <w:sz w:val="22"/>
          <w:szCs w:val="22"/>
        </w:rPr>
        <w:t>przypadku we wniosku należy wskazać jednego beneficjenta środków. Zgodnie z Wytycznymi dotyczącymi kwalifikowalności wydatków na lata 2021 – 2027, w uzasadnionych przypadkach wnioskodawca może wskazać inny podmiot, który będzie ponosił wydatki kwalifikowalne - w takim przypadku wnioskodawca załącza porozumienie lub umowę zawartą z poszanowaniem obowiązujących przepisów, w tym przepisów dotyczących zamówień publicznych, pomiędzy wnioskodawcą a danym podmiotem, na podstawie której staje się on podmiotem upoważnionym do ponoszenia wydatków kwalifikowalnych w ramach danego projektu</w:t>
      </w:r>
      <w:r w:rsidRPr="00344390">
        <w:rPr>
          <w:rFonts w:ascii="Open Sans Light" w:hAnsi="Open Sans Light" w:cs="Open Sans Light"/>
          <w:sz w:val="22"/>
          <w:szCs w:val="22"/>
        </w:rPr>
        <w:t>.</w:t>
      </w:r>
    </w:p>
    <w:p w14:paraId="6B5AB274" w14:textId="55DEC5D1" w:rsidR="00FE616F" w:rsidRPr="00344390" w:rsidRDefault="0088424B" w:rsidP="004E7AAF">
      <w:pPr>
        <w:numPr>
          <w:ilvl w:val="0"/>
          <w:numId w:val="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Wnioskodawca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>, zobowiązan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y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jest 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>zapoznać się z programem</w:t>
      </w:r>
      <w:r w:rsidR="002C4EB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proofErr w:type="spellStart"/>
      <w:r w:rsidR="002C4EB4" w:rsidRPr="00344390">
        <w:rPr>
          <w:rFonts w:ascii="Open Sans Light" w:hAnsi="Open Sans Light" w:cs="Open Sans Light"/>
          <w:color w:val="000000"/>
          <w:sz w:val="22"/>
          <w:szCs w:val="22"/>
        </w:rPr>
        <w:t>FEnIKS</w:t>
      </w:r>
      <w:proofErr w:type="spellEnd"/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 jego założeniami</w:t>
      </w:r>
      <w:r w:rsidR="0000069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416E16" w:rsidRPr="00344390">
        <w:rPr>
          <w:rFonts w:ascii="Open Sans Light" w:hAnsi="Open Sans Light" w:cs="Open Sans Light"/>
          <w:color w:val="000000"/>
          <w:sz w:val="22"/>
          <w:szCs w:val="22"/>
        </w:rPr>
        <w:t>oraz adresowanymi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</w:t>
      </w:r>
      <w:r w:rsidR="00815E8F" w:rsidRPr="00344390">
        <w:rPr>
          <w:rFonts w:ascii="Open Sans Light" w:hAnsi="Open Sans Light" w:cs="Open Sans Light"/>
          <w:color w:val="000000"/>
          <w:sz w:val="22"/>
          <w:szCs w:val="22"/>
        </w:rPr>
        <w:t>wnioskodawców i beneficjentów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innymi dokumentami tego programu, a w szczególności </w:t>
      </w:r>
      <w:proofErr w:type="spellStart"/>
      <w:r w:rsidR="00786ABD" w:rsidRPr="00344390">
        <w:rPr>
          <w:rFonts w:ascii="Open Sans Light" w:hAnsi="Open Sans Light" w:cs="Open Sans Light"/>
          <w:color w:val="000000"/>
          <w:sz w:val="22"/>
          <w:szCs w:val="22"/>
        </w:rPr>
        <w:t>S</w:t>
      </w:r>
      <w:r w:rsidR="002210E4" w:rsidRPr="00344390">
        <w:rPr>
          <w:rFonts w:ascii="Open Sans Light" w:hAnsi="Open Sans Light" w:cs="Open Sans Light"/>
          <w:color w:val="000000"/>
          <w:sz w:val="22"/>
          <w:szCs w:val="22"/>
        </w:rPr>
        <w:t>z</w:t>
      </w:r>
      <w:r w:rsidR="00786ABD" w:rsidRPr="00344390">
        <w:rPr>
          <w:rFonts w:ascii="Open Sans Light" w:hAnsi="Open Sans Light" w:cs="Open Sans Light"/>
          <w:color w:val="000000"/>
          <w:sz w:val="22"/>
          <w:szCs w:val="22"/>
        </w:rPr>
        <w:t>OP</w:t>
      </w:r>
      <w:proofErr w:type="spellEnd"/>
      <w:r w:rsidR="00470F3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wraz 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 </w:t>
      </w:r>
      <w:r w:rsidR="00E41A51" w:rsidRPr="00344390">
        <w:rPr>
          <w:rFonts w:ascii="Open Sans Light" w:hAnsi="Open Sans Light" w:cs="Open Sans Light"/>
          <w:color w:val="000000"/>
          <w:sz w:val="22"/>
          <w:szCs w:val="22"/>
        </w:rPr>
        <w:t>odpowiednimi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kryteri</w:t>
      </w:r>
      <w:r w:rsidR="007462D3" w:rsidRPr="00344390">
        <w:rPr>
          <w:rFonts w:ascii="Open Sans Light" w:hAnsi="Open Sans Light" w:cs="Open Sans Light"/>
          <w:color w:val="000000"/>
          <w:sz w:val="22"/>
          <w:szCs w:val="22"/>
        </w:rPr>
        <w:t>ami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wyboru </w:t>
      </w:r>
      <w:r w:rsidR="00E41A51" w:rsidRPr="00344390">
        <w:rPr>
          <w:rFonts w:ascii="Open Sans Light" w:hAnsi="Open Sans Light" w:cs="Open Sans Light"/>
          <w:color w:val="000000"/>
          <w:sz w:val="22"/>
          <w:szCs w:val="22"/>
        </w:rPr>
        <w:t>projektów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 </w:t>
      </w:r>
      <w:r w:rsidR="007462D3" w:rsidRPr="00344390">
        <w:rPr>
          <w:rFonts w:ascii="Open Sans Light" w:hAnsi="Open Sans Light" w:cs="Open Sans Light"/>
          <w:color w:val="000000"/>
          <w:sz w:val="22"/>
          <w:szCs w:val="22"/>
        </w:rPr>
        <w:t>Instrukcją wypełniania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wniosku o dofinansowanie oraz przestrzegać </w:t>
      </w:r>
      <w:r w:rsidR="00E41A51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zawartych w nich </w:t>
      </w:r>
      <w:r w:rsidR="00C471B7" w:rsidRPr="00344390">
        <w:rPr>
          <w:rFonts w:ascii="Open Sans Light" w:hAnsi="Open Sans Light" w:cs="Open Sans Light"/>
          <w:color w:val="000000"/>
          <w:sz w:val="22"/>
          <w:szCs w:val="22"/>
        </w:rPr>
        <w:t>zasad</w:t>
      </w:r>
      <w:r w:rsidR="007462D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</w:p>
    <w:p w14:paraId="13FB3010" w14:textId="69561759" w:rsidR="009417CE" w:rsidRPr="00344390" w:rsidRDefault="00150462" w:rsidP="009417CE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Dofinansowane będą  przedsięwzięcia w zakresie 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b</w:t>
      </w:r>
      <w:r w:rsidR="0041598F" w:rsidRPr="0041598F">
        <w:rPr>
          <w:rFonts w:ascii="Open Sans Light" w:hAnsi="Open Sans Light" w:cs="Open Sans Light"/>
          <w:color w:val="000000"/>
          <w:sz w:val="22"/>
          <w:szCs w:val="22"/>
        </w:rPr>
        <w:t>udow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y</w:t>
      </w:r>
      <w:r w:rsidR="0041598F" w:rsidRPr="0041598F">
        <w:rPr>
          <w:rFonts w:ascii="Open Sans Light" w:hAnsi="Open Sans Light" w:cs="Open Sans Light"/>
          <w:color w:val="000000"/>
          <w:sz w:val="22"/>
          <w:szCs w:val="22"/>
        </w:rPr>
        <w:t xml:space="preserve"> magazynów ciepła na poziomie systemowym, służących zwiększeniu bezpieczeństwa energetycznego, w szczególności poprzez zapewnienie zdolności pracy w trybach awaryjnych</w:t>
      </w:r>
      <w:r w:rsidR="009417CE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030C6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</w:p>
    <w:p w14:paraId="6240A429" w14:textId="26CAAF37" w:rsidR="0041598F" w:rsidRPr="0041598F" w:rsidRDefault="0041598F" w:rsidP="0041598F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41598F">
        <w:rPr>
          <w:rFonts w:ascii="Open Sans Light" w:hAnsi="Open Sans Light" w:cs="Open Sans Light"/>
          <w:color w:val="000000"/>
          <w:sz w:val="22"/>
          <w:szCs w:val="22"/>
        </w:rPr>
        <w:t>Elementem uzupełniającym projektu może być:</w:t>
      </w:r>
    </w:p>
    <w:p w14:paraId="64E6A384" w14:textId="77777777" w:rsidR="0041598F" w:rsidRPr="0041598F" w:rsidRDefault="0041598F" w:rsidP="0041598F">
      <w:p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41598F">
        <w:rPr>
          <w:rFonts w:ascii="Open Sans Light" w:hAnsi="Open Sans Light" w:cs="Open Sans Light"/>
          <w:color w:val="000000"/>
          <w:sz w:val="22"/>
          <w:szCs w:val="22"/>
        </w:rPr>
        <w:t xml:space="preserve">- budowa przyłączy i infrastruktury towarzyszącej zapewniającej integrację magazynu z publiczną siecią ciepłowniczą i istniejącym źródłem ciepła; </w:t>
      </w:r>
    </w:p>
    <w:p w14:paraId="73D9D15E" w14:textId="59634A1B" w:rsidR="0041598F" w:rsidRDefault="0041598F" w:rsidP="0041598F">
      <w:p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41598F">
        <w:rPr>
          <w:rFonts w:ascii="Open Sans Light" w:hAnsi="Open Sans Light" w:cs="Open Sans Light"/>
          <w:color w:val="000000"/>
          <w:sz w:val="22"/>
          <w:szCs w:val="22"/>
        </w:rPr>
        <w:t>- konfiguracja i adaptacja magazynu ciepła (np. systemy sterowania i monitoringu, integracja z systemami SCADA/EMS, odwzorowanie w systemach nadzoru, utworzenie zdalnego dostępu do urządzeń i danych)</w:t>
      </w:r>
      <w:r w:rsidR="00FB3807" w:rsidRPr="00FD6D6C">
        <w:rPr>
          <w:rFonts w:ascii="Open Sans Light" w:hAnsi="Open Sans Light" w:cs="Open Sans Light"/>
          <w:color w:val="000000"/>
          <w:sz w:val="22"/>
          <w:szCs w:val="22"/>
        </w:rPr>
        <w:t xml:space="preserve">, </w:t>
      </w:r>
    </w:p>
    <w:p w14:paraId="26A5E89C" w14:textId="511ED2BC" w:rsidR="009417CE" w:rsidRPr="00FD6D6C" w:rsidRDefault="00FB3807" w:rsidP="0041598F">
      <w:p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FD6D6C">
        <w:rPr>
          <w:rFonts w:ascii="Open Sans Light" w:hAnsi="Open Sans Light" w:cs="Open Sans Light"/>
          <w:color w:val="000000"/>
          <w:sz w:val="22"/>
          <w:szCs w:val="22"/>
        </w:rPr>
        <w:t>możliw</w:t>
      </w:r>
      <w:r w:rsidR="0041598F">
        <w:rPr>
          <w:rFonts w:ascii="Open Sans Light" w:hAnsi="Open Sans Light" w:cs="Open Sans Light"/>
          <w:color w:val="000000"/>
          <w:sz w:val="22"/>
          <w:szCs w:val="22"/>
        </w:rPr>
        <w:t>e</w:t>
      </w:r>
      <w:r w:rsidRPr="00FD6D6C">
        <w:rPr>
          <w:rFonts w:ascii="Open Sans Light" w:hAnsi="Open Sans Light" w:cs="Open Sans Light"/>
          <w:color w:val="000000"/>
          <w:sz w:val="22"/>
          <w:szCs w:val="22"/>
        </w:rPr>
        <w:t xml:space="preserve"> do realizacji </w:t>
      </w:r>
      <w:r w:rsidR="00FD6D6C" w:rsidRPr="00FD6D6C">
        <w:rPr>
          <w:rFonts w:ascii="Open Sans Light" w:hAnsi="Open Sans Light" w:cs="Open Sans Light"/>
          <w:color w:val="000000"/>
          <w:sz w:val="22"/>
          <w:szCs w:val="22"/>
        </w:rPr>
        <w:t xml:space="preserve">wyłącznie </w:t>
      </w:r>
      <w:r w:rsidRPr="00FD6D6C">
        <w:rPr>
          <w:rFonts w:ascii="Open Sans Light" w:hAnsi="Open Sans Light" w:cs="Open Sans Light"/>
          <w:color w:val="000000"/>
          <w:sz w:val="22"/>
          <w:szCs w:val="22"/>
        </w:rPr>
        <w:t>jako dodatek do zakresu wskazanego w ust. 4.</w:t>
      </w:r>
    </w:p>
    <w:p w14:paraId="64CB069A" w14:textId="06945979" w:rsidR="009417CE" w:rsidRPr="00344390" w:rsidRDefault="0094474D" w:rsidP="00B61BF8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41598F">
        <w:rPr>
          <w:rFonts w:ascii="Open Sans Light" w:hAnsi="Open Sans Light" w:cs="Open Sans Light"/>
          <w:color w:val="000000"/>
          <w:sz w:val="22"/>
          <w:szCs w:val="22"/>
        </w:rPr>
        <w:t>Dopuszczone do wsparcia są niezależne magazyny energii, które nie muszą być bezpośrednio powiązane z jednym źródłem energii.</w:t>
      </w:r>
    </w:p>
    <w:p w14:paraId="012087D7" w14:textId="2FAE98DD" w:rsidR="00C2079E" w:rsidRPr="00C425A0" w:rsidRDefault="001243BE" w:rsidP="00B61BF8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C425A0">
        <w:rPr>
          <w:rFonts w:ascii="Open Sans Light" w:hAnsi="Open Sans Light" w:cs="Open Sans Light"/>
          <w:sz w:val="22"/>
          <w:szCs w:val="22"/>
        </w:rPr>
        <w:t xml:space="preserve">W </w:t>
      </w:r>
      <w:r w:rsidR="00867BE7" w:rsidRPr="00C425A0">
        <w:rPr>
          <w:rFonts w:ascii="Open Sans Light" w:hAnsi="Open Sans Light" w:cs="Open Sans Light"/>
          <w:sz w:val="22"/>
          <w:szCs w:val="22"/>
        </w:rPr>
        <w:t>przypadku ubiegania się o pomoc na inwestycje służące magazynowaniu energii w ramach efektywnego energetycznie systemu ciepłowniczego i chłodniczego (zgodnie z art. 46 rozporządzenia Komisji (UE) nr 651/2014</w:t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fldChar w:fldCharType="begin"/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instrText xml:space="preserve"> NOTEREF _Ref229393845 \h  \* MERGEFORMAT </w:instrText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fldChar w:fldCharType="separate"/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t>2</w:t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fldChar w:fldCharType="end"/>
      </w:r>
      <w:r w:rsidR="00867BE7" w:rsidRPr="00C425A0">
        <w:rPr>
          <w:rFonts w:ascii="Open Sans Light" w:hAnsi="Open Sans Light" w:cs="Open Sans Light"/>
          <w:sz w:val="22"/>
          <w:szCs w:val="22"/>
        </w:rPr>
        <w:t xml:space="preserve">) </w:t>
      </w:r>
      <w:r w:rsidR="00867BE7" w:rsidRPr="00C425A0">
        <w:rPr>
          <w:rFonts w:ascii="Open Sans Light" w:hAnsi="Open Sans Light" w:cs="Open Sans Light"/>
          <w:b/>
          <w:bCs/>
          <w:sz w:val="22"/>
          <w:szCs w:val="22"/>
        </w:rPr>
        <w:t xml:space="preserve">na przedsięwzięcia realizowane w </w:t>
      </w:r>
      <w:r w:rsidR="00867BE7" w:rsidRPr="00C425A0">
        <w:rPr>
          <w:rFonts w:ascii="Open Sans Light" w:hAnsi="Open Sans Light" w:cs="Open Sans Light"/>
          <w:b/>
          <w:bCs/>
          <w:sz w:val="22"/>
          <w:szCs w:val="22"/>
        </w:rPr>
        <w:lastRenderedPageBreak/>
        <w:t>systemach nieposiadających statusu efektywnego energetycznie systemu ciepłowniczego/chłodniczego</w:t>
      </w:r>
      <w:r w:rsidR="00867BE7" w:rsidRPr="00C425A0">
        <w:rPr>
          <w:rFonts w:ascii="Open Sans Light" w:hAnsi="Open Sans Light" w:cs="Open Sans Light"/>
          <w:sz w:val="22"/>
          <w:szCs w:val="22"/>
        </w:rPr>
        <w:t>, udzielenie dofinansowania jest możliwe pod warunkiem, że dodatkowe prace, mające na celu osiągnięcie systemu efektywnego energetycznie, rozpoczną się w ciągu 3 lat od rozpoczęcia inwestycji w zakresie magazynowania, zgodnie z przepisami art. 46 ust</w:t>
      </w:r>
      <w:r w:rsidR="00A24270">
        <w:rPr>
          <w:rFonts w:ascii="Open Sans Light" w:hAnsi="Open Sans Light" w:cs="Open Sans Light"/>
          <w:sz w:val="22"/>
          <w:szCs w:val="22"/>
        </w:rPr>
        <w:t>.</w:t>
      </w:r>
      <w:r w:rsidR="00867BE7" w:rsidRPr="00C425A0">
        <w:rPr>
          <w:rFonts w:ascii="Open Sans Light" w:hAnsi="Open Sans Light" w:cs="Open Sans Light"/>
          <w:sz w:val="22"/>
          <w:szCs w:val="22"/>
        </w:rPr>
        <w:t xml:space="preserve"> 2 rozporządzenia Komisji (UE) nr 651/2014</w:t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fldChar w:fldCharType="begin"/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instrText xml:space="preserve"> NOTEREF _Ref229393845 \h  \* MERGEFORMAT </w:instrText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fldChar w:fldCharType="separate"/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t>2</w:t>
      </w:r>
      <w:r w:rsidR="00867BE7" w:rsidRPr="00C425A0">
        <w:rPr>
          <w:rFonts w:ascii="Open Sans Light" w:hAnsi="Open Sans Light" w:cs="Open Sans Light"/>
          <w:sz w:val="22"/>
          <w:szCs w:val="22"/>
          <w:vertAlign w:val="superscript"/>
        </w:rPr>
        <w:fldChar w:fldCharType="end"/>
      </w:r>
      <w:r w:rsidR="00867BE7" w:rsidRPr="00C425A0">
        <w:rPr>
          <w:rFonts w:ascii="Open Sans Light" w:hAnsi="Open Sans Light" w:cs="Open Sans Light"/>
          <w:sz w:val="22"/>
          <w:szCs w:val="22"/>
        </w:rPr>
        <w:t>.</w:t>
      </w:r>
      <w:r w:rsidR="00867BE7" w:rsidRPr="00C425A0">
        <w:rPr>
          <w:rFonts w:ascii="Open Sans Light" w:hAnsi="Open Sans Light" w:cs="Open Sans Light"/>
          <w:sz w:val="22"/>
          <w:szCs w:val="22"/>
        </w:rPr>
        <w:br/>
      </w:r>
      <w:r w:rsidR="00867BE7" w:rsidRPr="00C425A0">
        <w:rPr>
          <w:rFonts w:ascii="Open Sans Light" w:hAnsi="Open Sans Light" w:cs="Open Sans Light"/>
          <w:b/>
          <w:sz w:val="22"/>
          <w:szCs w:val="22"/>
        </w:rPr>
        <w:t xml:space="preserve">W przypadku zmiany definicji efektywnego energetycznie systemu ciepłowniczego określonej w Dyrektywie </w:t>
      </w:r>
      <w:r w:rsidR="00867BE7" w:rsidRPr="00C425A0">
        <w:rPr>
          <w:rFonts w:ascii="Open Sans Light" w:hAnsi="Open Sans Light" w:cs="Open Sans Light"/>
          <w:sz w:val="22"/>
          <w:szCs w:val="22"/>
        </w:rPr>
        <w:t>Parlamentu Europejskiego i Rady (UE) 2023/1791 z dnia 13 września 2023 r. w sprawie efektywności energetycznej oraz zmieniającej rozporządzenie (UE) 2023/955 (Dz. Urz. UE L 231 z 20.09.2023, str. 1)</w:t>
      </w:r>
      <w:r w:rsidR="00867BE7" w:rsidRPr="00C425A0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4"/>
      </w:r>
      <w:r w:rsidR="00867BE7" w:rsidRPr="00C425A0">
        <w:rPr>
          <w:rFonts w:ascii="Open Sans Light" w:hAnsi="Open Sans Light" w:cs="Open Sans Light"/>
          <w:sz w:val="22"/>
          <w:szCs w:val="22"/>
        </w:rPr>
        <w:t>)</w:t>
      </w:r>
      <w:r w:rsidR="00867BE7" w:rsidRPr="00C425A0">
        <w:rPr>
          <w:rFonts w:ascii="Open Sans Light" w:hAnsi="Open Sans Light" w:cs="Open Sans Light"/>
          <w:b/>
          <w:sz w:val="22"/>
          <w:szCs w:val="22"/>
        </w:rPr>
        <w:t>, zmianie mogą ulec także zasady wsparcia.</w:t>
      </w:r>
      <w:r w:rsidR="00867BE7" w:rsidRPr="00C425A0">
        <w:rPr>
          <w:rFonts w:ascii="Open Sans Light" w:hAnsi="Open Sans Light" w:cs="Open Sans Light"/>
          <w:sz w:val="22"/>
          <w:szCs w:val="22"/>
        </w:rPr>
        <w:t xml:space="preserve"> </w:t>
      </w:r>
      <w:r w:rsidR="00867BE7" w:rsidRPr="00C425A0">
        <w:rPr>
          <w:rFonts w:ascii="Open Sans Light" w:hAnsi="Open Sans Light" w:cs="Open Sans Light"/>
          <w:b/>
          <w:sz w:val="22"/>
          <w:szCs w:val="22"/>
        </w:rPr>
        <w:t>W dniu zakończenia inwestycji decydującej o uzyskaniu statusu efektywnego energetycznie systemu ciepłowniczego i/lub chłodniczego, system ciepłowniczy i/lub chłodniczy musi spełniać wymogi obowiązującej na ten dzień definicji efektywnego energetycznie systemu ciepłowniczego i/lub chłodniczego</w:t>
      </w:r>
      <w:r w:rsidR="00711F08" w:rsidRPr="00C425A0">
        <w:rPr>
          <w:rFonts w:ascii="Open Sans Light" w:hAnsi="Open Sans Light" w:cs="Open Sans Light"/>
          <w:b/>
          <w:sz w:val="22"/>
          <w:szCs w:val="22"/>
        </w:rPr>
        <w:t>.</w:t>
      </w:r>
    </w:p>
    <w:p w14:paraId="225CC075" w14:textId="1DEFDD90" w:rsidR="002A04CF" w:rsidRDefault="002A04CF" w:rsidP="00FE64EA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 xml:space="preserve">Koszty obowiązkowych działań informacyjno-promocyjnych </w:t>
      </w:r>
      <w:r w:rsidRPr="00273EA6">
        <w:rPr>
          <w:rFonts w:ascii="Open Sans Light" w:hAnsi="Open Sans Light" w:cs="Open Sans Light"/>
          <w:b/>
          <w:bCs/>
          <w:sz w:val="22"/>
          <w:szCs w:val="22"/>
        </w:rPr>
        <w:t>mogą stanowić wydatek kwalifikowalny projektu.</w:t>
      </w:r>
    </w:p>
    <w:p w14:paraId="63597C3F" w14:textId="1B6C8870" w:rsidR="00867BE7" w:rsidRPr="00867BE7" w:rsidRDefault="00273EA6" w:rsidP="00867BE7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>Koszty d</w:t>
      </w:r>
      <w:r w:rsidR="00867BE7" w:rsidRPr="00344390">
        <w:rPr>
          <w:rFonts w:ascii="Open Sans Light" w:hAnsi="Open Sans Light" w:cs="Open Sans Light"/>
          <w:sz w:val="22"/>
          <w:szCs w:val="22"/>
        </w:rPr>
        <w:t>zi</w:t>
      </w:r>
      <w:r>
        <w:rPr>
          <w:rFonts w:ascii="Open Sans Light" w:hAnsi="Open Sans Light" w:cs="Open Sans Light"/>
          <w:sz w:val="22"/>
          <w:szCs w:val="22"/>
        </w:rPr>
        <w:t>ałań</w:t>
      </w:r>
      <w:r w:rsidR="00867BE7" w:rsidRPr="00344390">
        <w:rPr>
          <w:rFonts w:ascii="Open Sans Light" w:hAnsi="Open Sans Light" w:cs="Open Sans Light"/>
          <w:sz w:val="22"/>
          <w:szCs w:val="22"/>
        </w:rPr>
        <w:t xml:space="preserve"> edu</w:t>
      </w:r>
      <w:r>
        <w:rPr>
          <w:rFonts w:ascii="Open Sans Light" w:hAnsi="Open Sans Light" w:cs="Open Sans Light"/>
          <w:sz w:val="22"/>
          <w:szCs w:val="22"/>
        </w:rPr>
        <w:t>kacyjnych</w:t>
      </w:r>
      <w:r w:rsidR="00867BE7" w:rsidRPr="00344390">
        <w:rPr>
          <w:rFonts w:ascii="Open Sans Light" w:hAnsi="Open Sans Light" w:cs="Open Sans Light"/>
          <w:sz w:val="22"/>
          <w:szCs w:val="22"/>
        </w:rPr>
        <w:t xml:space="preserve"> w zakresie podnoszenia świadomości ekologicznej społeczeństwa oraz/albo na współpracę, w tym wymianę wiedzy i doświadczeń oraz konsultacje, z partnerami z innych Państw Członkowskich, kandydujących lub stowarzyszonych, </w:t>
      </w:r>
      <w:r w:rsidRPr="00273EA6">
        <w:rPr>
          <w:rFonts w:ascii="Open Sans Light" w:hAnsi="Open Sans Light" w:cs="Open Sans Light"/>
          <w:b/>
          <w:bCs/>
          <w:sz w:val="22"/>
          <w:szCs w:val="22"/>
        </w:rPr>
        <w:t>stanowią wydatek niekwalifikowalny projektu</w:t>
      </w:r>
      <w:r w:rsidR="00867BE7" w:rsidRPr="00273EA6">
        <w:rPr>
          <w:rFonts w:ascii="Open Sans Light" w:hAnsi="Open Sans Light" w:cs="Open Sans Light"/>
          <w:b/>
          <w:bCs/>
          <w:sz w:val="22"/>
          <w:szCs w:val="22"/>
        </w:rPr>
        <w:t>.</w:t>
      </w:r>
    </w:p>
    <w:p w14:paraId="4FB8857A" w14:textId="60520F01" w:rsidR="005563F2" w:rsidRPr="00DE658E" w:rsidRDefault="005563F2" w:rsidP="00FE64EA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DE658E">
        <w:rPr>
          <w:rFonts w:ascii="Open Sans Light" w:hAnsi="Open Sans Light" w:cs="Open Sans Light"/>
          <w:sz w:val="22"/>
          <w:szCs w:val="22"/>
        </w:rPr>
        <w:t xml:space="preserve">Koszty dodatkowych </w:t>
      </w:r>
      <w:proofErr w:type="spellStart"/>
      <w:r w:rsidRPr="00DE658E">
        <w:rPr>
          <w:rFonts w:ascii="Open Sans Light" w:hAnsi="Open Sans Light" w:cs="Open Sans Light"/>
          <w:sz w:val="22"/>
          <w:szCs w:val="22"/>
        </w:rPr>
        <w:t>nasadzeń</w:t>
      </w:r>
      <w:proofErr w:type="spellEnd"/>
      <w:r w:rsidRPr="00DE658E">
        <w:rPr>
          <w:rFonts w:ascii="Open Sans Light" w:hAnsi="Open Sans Light" w:cs="Open Sans Light"/>
          <w:sz w:val="22"/>
          <w:szCs w:val="22"/>
        </w:rPr>
        <w:t xml:space="preserve"> </w:t>
      </w:r>
      <w:r w:rsidR="00DE658E">
        <w:rPr>
          <w:rFonts w:ascii="Open Sans Light" w:hAnsi="Open Sans Light" w:cs="Open Sans Light"/>
          <w:sz w:val="22"/>
          <w:szCs w:val="22"/>
        </w:rPr>
        <w:t>o których mowa w kryterium horyzontalnym</w:t>
      </w:r>
      <w:r w:rsidR="005256D4">
        <w:rPr>
          <w:rFonts w:ascii="Open Sans Light" w:hAnsi="Open Sans Light" w:cs="Open Sans Light"/>
          <w:sz w:val="22"/>
          <w:szCs w:val="22"/>
        </w:rPr>
        <w:t xml:space="preserve"> rankingującym nr 1 </w:t>
      </w:r>
      <w:r w:rsidRPr="00DE658E">
        <w:rPr>
          <w:rFonts w:ascii="Open Sans Light" w:hAnsi="Open Sans Light" w:cs="Open Sans Light"/>
          <w:sz w:val="22"/>
          <w:szCs w:val="22"/>
        </w:rPr>
        <w:t>(</w:t>
      </w:r>
      <w:r w:rsidR="00DE658E" w:rsidRPr="00DE658E">
        <w:rPr>
          <w:rFonts w:ascii="Open Sans Light" w:hAnsi="Open Sans Light" w:cs="Open Sans Light"/>
          <w:sz w:val="22"/>
          <w:szCs w:val="22"/>
        </w:rPr>
        <w:t xml:space="preserve">ponad wynikające z </w:t>
      </w:r>
      <w:r w:rsidR="005256D4">
        <w:rPr>
          <w:rFonts w:ascii="Open Sans Light" w:hAnsi="Open Sans Light" w:cs="Open Sans Light"/>
          <w:sz w:val="22"/>
          <w:szCs w:val="22"/>
        </w:rPr>
        <w:t xml:space="preserve">obowiązkowych dla projektu </w:t>
      </w:r>
      <w:r w:rsidR="00DE658E" w:rsidRPr="00DE658E">
        <w:rPr>
          <w:rFonts w:ascii="Open Sans Light" w:hAnsi="Open Sans Light" w:cs="Open Sans Light"/>
          <w:sz w:val="22"/>
          <w:szCs w:val="22"/>
        </w:rPr>
        <w:t>rozstrzygnięć administracyjnych</w:t>
      </w:r>
      <w:r w:rsidRPr="00DE658E">
        <w:rPr>
          <w:rFonts w:ascii="Open Sans Light" w:hAnsi="Open Sans Light" w:cs="Open Sans Light"/>
          <w:sz w:val="22"/>
          <w:szCs w:val="22"/>
        </w:rPr>
        <w:t xml:space="preserve">) </w:t>
      </w:r>
      <w:r w:rsidRPr="00273EA6">
        <w:rPr>
          <w:rFonts w:ascii="Open Sans Light" w:hAnsi="Open Sans Light" w:cs="Open Sans Light"/>
          <w:b/>
          <w:bCs/>
          <w:sz w:val="22"/>
          <w:szCs w:val="22"/>
        </w:rPr>
        <w:t>stanowią wydatek niekwalifikowalny projektu.</w:t>
      </w:r>
      <w:r w:rsidRPr="00DE658E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21FF02A2" w14:textId="75E498B6" w:rsidR="00F1353C" w:rsidRPr="00344390" w:rsidRDefault="001D56C3" w:rsidP="005F11E2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Projekty</w:t>
      </w:r>
      <w:r w:rsidR="00F1353C" w:rsidRPr="00344390">
        <w:rPr>
          <w:rFonts w:ascii="Open Sans Light" w:hAnsi="Open Sans Light" w:cs="Open Sans Light"/>
          <w:sz w:val="22"/>
          <w:szCs w:val="22"/>
        </w:rPr>
        <w:t xml:space="preserve"> muszą być zgodne z zasadą DNSH</w:t>
      </w:r>
      <w:r w:rsidRPr="00344390">
        <w:rPr>
          <w:rFonts w:ascii="Open Sans Light" w:hAnsi="Open Sans Light" w:cs="Open Sans Light"/>
          <w:sz w:val="22"/>
          <w:szCs w:val="22"/>
        </w:rPr>
        <w:t xml:space="preserve"> – „nie czyń poważnych szkód”</w:t>
      </w:r>
      <w:r w:rsidR="005F11E2" w:rsidRPr="00344390">
        <w:rPr>
          <w:rFonts w:ascii="Open Sans Light" w:hAnsi="Open Sans Light" w:cs="Open Sans Light"/>
          <w:sz w:val="22"/>
          <w:szCs w:val="22"/>
        </w:rPr>
        <w:t xml:space="preserve"> w rozumieniu art. 17 rozporządzenia (UE) nr 2020/852</w:t>
      </w:r>
      <w:r w:rsidR="005F11E2" w:rsidRPr="00344390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5"/>
      </w:r>
      <w:r w:rsidR="00F1353C" w:rsidRPr="00344390">
        <w:rPr>
          <w:rFonts w:ascii="Open Sans Light" w:hAnsi="Open Sans Light" w:cs="Open Sans Light"/>
          <w:sz w:val="22"/>
          <w:szCs w:val="22"/>
        </w:rPr>
        <w:t>.</w:t>
      </w:r>
    </w:p>
    <w:p w14:paraId="10A7E2DA" w14:textId="00E2BA9E" w:rsidR="00F1353C" w:rsidRPr="00777FA7" w:rsidRDefault="00F1353C" w:rsidP="00F1353C">
      <w:pPr>
        <w:numPr>
          <w:ilvl w:val="0"/>
          <w:numId w:val="9"/>
        </w:numPr>
        <w:spacing w:line="276" w:lineRule="auto"/>
        <w:ind w:left="426"/>
        <w:rPr>
          <w:rFonts w:ascii="Open Sans Light" w:hAnsi="Open Sans Light" w:cs="Open Sans Light"/>
          <w:b/>
          <w:bCs/>
          <w:sz w:val="22"/>
          <w:szCs w:val="22"/>
        </w:rPr>
      </w:pPr>
      <w:r w:rsidRPr="00777FA7">
        <w:rPr>
          <w:rFonts w:ascii="Open Sans Light" w:hAnsi="Open Sans Light" w:cs="Open Sans Light"/>
          <w:b/>
          <w:bCs/>
          <w:sz w:val="22"/>
          <w:szCs w:val="22"/>
        </w:rPr>
        <w:t xml:space="preserve">Wsparcie dedykowane jest dla </w:t>
      </w:r>
      <w:r w:rsidR="0094474D" w:rsidRPr="00777FA7">
        <w:rPr>
          <w:rFonts w:ascii="Open Sans Light" w:hAnsi="Open Sans Light" w:cs="Open Sans Light"/>
          <w:b/>
          <w:bCs/>
          <w:sz w:val="22"/>
          <w:szCs w:val="22"/>
        </w:rPr>
        <w:t>podmiotów</w:t>
      </w:r>
      <w:r w:rsidR="00274862" w:rsidRPr="00777FA7">
        <w:rPr>
          <w:rFonts w:ascii="Open Sans Light" w:hAnsi="Open Sans Light" w:cs="Open Sans Light"/>
          <w:b/>
          <w:bCs/>
          <w:sz w:val="22"/>
          <w:szCs w:val="22"/>
        </w:rPr>
        <w:t xml:space="preserve">, które realizują usługi w zakresie dostaw energii do systemów ciepłowniczych oraz magazynowania ciepła na poziomie systemowym w </w:t>
      </w:r>
      <w:r w:rsidR="00AE614B">
        <w:rPr>
          <w:rFonts w:ascii="Open Sans Light" w:hAnsi="Open Sans Light" w:cs="Open Sans Light"/>
          <w:b/>
          <w:bCs/>
          <w:sz w:val="22"/>
          <w:szCs w:val="22"/>
        </w:rPr>
        <w:t xml:space="preserve">istniejących </w:t>
      </w:r>
      <w:r w:rsidR="00274862" w:rsidRPr="00777FA7">
        <w:rPr>
          <w:rFonts w:ascii="Open Sans Light" w:hAnsi="Open Sans Light" w:cs="Open Sans Light"/>
          <w:b/>
          <w:bCs/>
          <w:sz w:val="22"/>
          <w:szCs w:val="22"/>
        </w:rPr>
        <w:t>systemach ciepłowniczych o mocy zamówionej powyżej 5 MW</w:t>
      </w:r>
      <w:r w:rsidR="00777FA7" w:rsidRPr="00777FA7">
        <w:rPr>
          <w:rStyle w:val="Odwoanieprzypisudolnego"/>
          <w:rFonts w:ascii="Open Sans Light" w:hAnsi="Open Sans Light" w:cs="Open Sans Light"/>
          <w:b/>
          <w:bCs/>
          <w:sz w:val="22"/>
          <w:szCs w:val="22"/>
        </w:rPr>
        <w:footnoteReference w:id="6"/>
      </w:r>
      <w:r w:rsidR="00274862" w:rsidRPr="00777FA7">
        <w:rPr>
          <w:rFonts w:ascii="Open Sans Light" w:hAnsi="Open Sans Light" w:cs="Open Sans Light"/>
          <w:b/>
          <w:bCs/>
          <w:sz w:val="22"/>
          <w:szCs w:val="22"/>
        </w:rPr>
        <w:t>.</w:t>
      </w:r>
      <w:r w:rsidRPr="00777FA7">
        <w:rPr>
          <w:rFonts w:ascii="Open Sans Light" w:hAnsi="Open Sans Light" w:cs="Open Sans Light"/>
          <w:b/>
          <w:bCs/>
          <w:sz w:val="22"/>
          <w:szCs w:val="22"/>
        </w:rPr>
        <w:t xml:space="preserve"> </w:t>
      </w:r>
    </w:p>
    <w:p w14:paraId="008C948E" w14:textId="52FA60E2" w:rsidR="0037697E" w:rsidRPr="00344390" w:rsidRDefault="003E2462" w:rsidP="00A6146F">
      <w:pPr>
        <w:numPr>
          <w:ilvl w:val="0"/>
          <w:numId w:val="9"/>
        </w:numPr>
        <w:spacing w:line="276" w:lineRule="auto"/>
        <w:ind w:left="426" w:hanging="425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Finansowaniu podlegają</w:t>
      </w:r>
      <w:r w:rsidR="00F1353C" w:rsidRPr="00344390">
        <w:rPr>
          <w:rFonts w:ascii="Open Sans Light" w:hAnsi="Open Sans Light" w:cs="Open Sans Light"/>
          <w:sz w:val="22"/>
          <w:szCs w:val="22"/>
        </w:rPr>
        <w:t xml:space="preserve"> projekt</w:t>
      </w:r>
      <w:r w:rsidR="00B441A7" w:rsidRPr="00344390">
        <w:rPr>
          <w:rFonts w:ascii="Open Sans Light" w:hAnsi="Open Sans Light" w:cs="Open Sans Light"/>
          <w:sz w:val="22"/>
          <w:szCs w:val="22"/>
        </w:rPr>
        <w:t>y</w:t>
      </w:r>
      <w:r w:rsidR="00F1353C" w:rsidRPr="00344390">
        <w:rPr>
          <w:rFonts w:ascii="Open Sans Light" w:hAnsi="Open Sans Light" w:cs="Open Sans Light"/>
          <w:sz w:val="22"/>
          <w:szCs w:val="22"/>
        </w:rPr>
        <w:t xml:space="preserve"> realizowane </w:t>
      </w:r>
      <w:r w:rsidR="00F1353C" w:rsidRPr="00344390">
        <w:rPr>
          <w:rFonts w:ascii="Open Sans Light" w:hAnsi="Open Sans Light" w:cs="Open Sans Light"/>
          <w:color w:val="000000"/>
          <w:sz w:val="22"/>
          <w:szCs w:val="22"/>
        </w:rPr>
        <w:t>na terytorium Rzeczpospolitej Polskiej</w:t>
      </w:r>
      <w:r w:rsidR="0037697E" w:rsidRPr="00344390">
        <w:rPr>
          <w:rFonts w:ascii="Open Sans Light" w:hAnsi="Open Sans Light" w:cs="Open Sans Light"/>
          <w:sz w:val="22"/>
          <w:szCs w:val="22"/>
        </w:rPr>
        <w:t>.</w:t>
      </w:r>
    </w:p>
    <w:p w14:paraId="23ACCD3D" w14:textId="4F754382" w:rsidR="008F2CDD" w:rsidRPr="00344390" w:rsidRDefault="008F2CDD" w:rsidP="004E7AAF">
      <w:pPr>
        <w:numPr>
          <w:ilvl w:val="0"/>
          <w:numId w:val="9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lastRenderedPageBreak/>
        <w:t xml:space="preserve">Realizacja projektu nie może wykraczać poza końcową datę okresu kwalifikowalności wydatków w </w:t>
      </w:r>
      <w:proofErr w:type="spellStart"/>
      <w:r w:rsidRPr="00344390">
        <w:rPr>
          <w:rFonts w:ascii="Open Sans Light" w:hAnsi="Open Sans Light" w:cs="Open Sans Light"/>
          <w:sz w:val="22"/>
          <w:szCs w:val="22"/>
        </w:rPr>
        <w:t>FEnIKS</w:t>
      </w:r>
      <w:proofErr w:type="spellEnd"/>
      <w:r w:rsidRPr="00344390">
        <w:rPr>
          <w:rFonts w:ascii="Open Sans Light" w:hAnsi="Open Sans Light" w:cs="Open Sans Light"/>
          <w:sz w:val="22"/>
          <w:szCs w:val="22"/>
        </w:rPr>
        <w:t xml:space="preserve"> 2021-2027</w:t>
      </w:r>
      <w:r w:rsidR="00E509C6">
        <w:rPr>
          <w:rFonts w:ascii="Open Sans Light" w:hAnsi="Open Sans Light" w:cs="Open Sans Light"/>
          <w:sz w:val="22"/>
          <w:szCs w:val="22"/>
        </w:rPr>
        <w:t xml:space="preserve"> </w:t>
      </w:r>
      <w:r w:rsidR="00E509C6" w:rsidRPr="00E509C6">
        <w:rPr>
          <w:rFonts w:ascii="Open Sans Light" w:hAnsi="Open Sans Light" w:cs="Open Sans Light"/>
          <w:sz w:val="22"/>
          <w:szCs w:val="22"/>
        </w:rPr>
        <w:t>P</w:t>
      </w:r>
      <w:r w:rsidR="00E509C6">
        <w:rPr>
          <w:rFonts w:ascii="Open Sans Light" w:hAnsi="Open Sans Light" w:cs="Open Sans Light"/>
          <w:sz w:val="22"/>
          <w:szCs w:val="22"/>
        </w:rPr>
        <w:t xml:space="preserve">riorytet </w:t>
      </w:r>
      <w:r w:rsidR="00E509C6" w:rsidRPr="00E509C6">
        <w:rPr>
          <w:rFonts w:ascii="Open Sans Light" w:hAnsi="Open Sans Light" w:cs="Open Sans Light"/>
          <w:sz w:val="22"/>
          <w:szCs w:val="22"/>
        </w:rPr>
        <w:t>XI: Wsparcie infrastruktury energetycznej dual-</w:t>
      </w:r>
      <w:proofErr w:type="spellStart"/>
      <w:r w:rsidR="00E509C6" w:rsidRPr="00E509C6">
        <w:rPr>
          <w:rFonts w:ascii="Open Sans Light" w:hAnsi="Open Sans Light" w:cs="Open Sans Light"/>
          <w:sz w:val="22"/>
          <w:szCs w:val="22"/>
        </w:rPr>
        <w:t>use</w:t>
      </w:r>
      <w:proofErr w:type="spellEnd"/>
      <w:r w:rsidR="00E509C6" w:rsidRPr="00E509C6">
        <w:rPr>
          <w:rFonts w:ascii="Open Sans Light" w:hAnsi="Open Sans Light" w:cs="Open Sans Light"/>
          <w:sz w:val="22"/>
          <w:szCs w:val="22"/>
        </w:rPr>
        <w:t xml:space="preserve"> z EFRR</w:t>
      </w:r>
      <w:r w:rsidRPr="00344390">
        <w:rPr>
          <w:rFonts w:ascii="Open Sans Light" w:hAnsi="Open Sans Light" w:cs="Open Sans Light"/>
          <w:sz w:val="22"/>
          <w:szCs w:val="22"/>
        </w:rPr>
        <w:t>, tj. 31 grudnia 20</w:t>
      </w:r>
      <w:r w:rsidR="00E509C6">
        <w:rPr>
          <w:rFonts w:ascii="Open Sans Light" w:hAnsi="Open Sans Light" w:cs="Open Sans Light"/>
          <w:sz w:val="22"/>
          <w:szCs w:val="22"/>
        </w:rPr>
        <w:t>30</w:t>
      </w:r>
      <w:r w:rsidRPr="00344390">
        <w:rPr>
          <w:rFonts w:ascii="Open Sans Light" w:hAnsi="Open Sans Light" w:cs="Open Sans Light"/>
          <w:sz w:val="22"/>
          <w:szCs w:val="22"/>
        </w:rPr>
        <w:t xml:space="preserve"> r.</w:t>
      </w:r>
    </w:p>
    <w:p w14:paraId="374A71CB" w14:textId="299943E1" w:rsidR="008F2CDD" w:rsidRPr="00344390" w:rsidRDefault="008F2CDD" w:rsidP="004E7AAF">
      <w:pPr>
        <w:numPr>
          <w:ilvl w:val="0"/>
          <w:numId w:val="9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Początkiem </w:t>
      </w:r>
      <w:r w:rsidR="00150462" w:rsidRPr="00344390">
        <w:rPr>
          <w:rFonts w:ascii="Open Sans Light" w:hAnsi="Open Sans Light" w:cs="Open Sans Light"/>
          <w:sz w:val="22"/>
          <w:szCs w:val="22"/>
        </w:rPr>
        <w:t>okresu kwalifikowalności wydatków jest dzień następujący po dniu złożenia wniosku o dofinansowanie</w:t>
      </w:r>
      <w:r w:rsidR="00BB265C" w:rsidRPr="00344390">
        <w:rPr>
          <w:rFonts w:ascii="Open Sans Light" w:hAnsi="Open Sans Light" w:cs="Open Sans Light"/>
          <w:sz w:val="22"/>
          <w:szCs w:val="22"/>
        </w:rPr>
        <w:t xml:space="preserve">. </w:t>
      </w:r>
      <w:r w:rsidR="00150462" w:rsidRPr="00344390">
        <w:rPr>
          <w:rFonts w:ascii="Open Sans Light" w:hAnsi="Open Sans Light" w:cs="Open Sans Light"/>
          <w:sz w:val="22"/>
          <w:szCs w:val="22"/>
        </w:rPr>
        <w:t xml:space="preserve">W przypadku projektów rozpoczętych przed początkową datą kwalifikowalności wydatków, </w:t>
      </w:r>
      <w:r w:rsidR="00BB265C" w:rsidRPr="00344390">
        <w:rPr>
          <w:rFonts w:ascii="Open Sans Light" w:hAnsi="Open Sans Light" w:cs="Open Sans Light"/>
          <w:sz w:val="22"/>
          <w:szCs w:val="22"/>
        </w:rPr>
        <w:t>poniesione wydatki stanowią koszt niekwalifikowa</w:t>
      </w:r>
      <w:r w:rsidR="00B85C15" w:rsidRPr="00344390">
        <w:rPr>
          <w:rFonts w:ascii="Open Sans Light" w:hAnsi="Open Sans Light" w:cs="Open Sans Light"/>
          <w:sz w:val="22"/>
          <w:szCs w:val="22"/>
        </w:rPr>
        <w:t>l</w:t>
      </w:r>
      <w:r w:rsidR="00BB265C" w:rsidRPr="00344390">
        <w:rPr>
          <w:rFonts w:ascii="Open Sans Light" w:hAnsi="Open Sans Light" w:cs="Open Sans Light"/>
          <w:sz w:val="22"/>
          <w:szCs w:val="22"/>
        </w:rPr>
        <w:t>ny projektu.</w:t>
      </w:r>
    </w:p>
    <w:p w14:paraId="3DFC45A9" w14:textId="36206A77" w:rsidR="008F2CDD" w:rsidRPr="00344390" w:rsidRDefault="008F2CDD" w:rsidP="004E7AAF">
      <w:pPr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Open Sans Light" w:eastAsia="Arial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 xml:space="preserve">W przypadku zamówień, do których nie stosuje się ustawy Prawo zamówień publicznych, w których postępowanie o udzielenie zamówienia wszczęto przed dniem zawarcia umowy o dofinansowanie projektu, zastosowanie mają wymogi określone w </w:t>
      </w:r>
      <w:r w:rsidRPr="00344390">
        <w:rPr>
          <w:rFonts w:ascii="Open Sans Light" w:eastAsia="Arial" w:hAnsi="Open Sans Light" w:cs="Open Sans Light"/>
          <w:i/>
          <w:iCs/>
          <w:sz w:val="22"/>
          <w:szCs w:val="22"/>
        </w:rPr>
        <w:t>Wytycznych dotyczących kwalifikowalności wydatków na lata 2021-2027</w:t>
      </w:r>
      <w:r w:rsidRPr="00344390">
        <w:rPr>
          <w:rFonts w:ascii="Open Sans Light" w:eastAsia="Arial" w:hAnsi="Open Sans Light" w:cs="Open Sans Light"/>
          <w:sz w:val="22"/>
          <w:szCs w:val="22"/>
        </w:rPr>
        <w:t>, w t</w:t>
      </w:r>
      <w:r w:rsidR="007C03A3" w:rsidRPr="00344390">
        <w:rPr>
          <w:rFonts w:ascii="Open Sans Light" w:eastAsia="Arial" w:hAnsi="Open Sans Light" w:cs="Open Sans Light"/>
          <w:sz w:val="22"/>
          <w:szCs w:val="22"/>
        </w:rPr>
        <w:t xml:space="preserve">ym w szczególności dotyczące </w:t>
      </w:r>
      <w:r w:rsidRPr="00344390">
        <w:rPr>
          <w:rFonts w:ascii="Open Sans Light" w:eastAsia="Arial" w:hAnsi="Open Sans Light" w:cs="Open Sans Light"/>
          <w:sz w:val="22"/>
          <w:szCs w:val="22"/>
        </w:rPr>
        <w:t xml:space="preserve">zasady konkurencyjności. </w:t>
      </w:r>
    </w:p>
    <w:p w14:paraId="12093C83" w14:textId="7B7DA129" w:rsidR="008F2CDD" w:rsidRPr="00344390" w:rsidRDefault="008F2CDD" w:rsidP="004E7AAF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>W przypadku, gdy wnioskodawca przeprowadza zamówienia zgodnie z zasadą konkurencyjności, publikuje on zapytanie ofertowe na stronie internetowej bazy konkurencyjności i prowadzi komunikację</w:t>
      </w:r>
      <w:r w:rsidRPr="00344390">
        <w:rPr>
          <w:rFonts w:ascii="Open Sans Light" w:eastAsia="Arial" w:hAnsi="Open Sans Light" w:cs="Open Sans Light"/>
          <w:b/>
          <w:sz w:val="22"/>
          <w:szCs w:val="22"/>
        </w:rPr>
        <w:t xml:space="preserve"> </w:t>
      </w:r>
      <w:r w:rsidRPr="00344390">
        <w:rPr>
          <w:rFonts w:ascii="Open Sans Light" w:eastAsia="Arial" w:hAnsi="Open Sans Light" w:cs="Open Sans Light"/>
          <w:sz w:val="22"/>
          <w:szCs w:val="22"/>
        </w:rPr>
        <w:t>na zasadach określonych w </w:t>
      </w:r>
      <w:r w:rsidRPr="00344390">
        <w:rPr>
          <w:rFonts w:ascii="Open Sans Light" w:eastAsia="Arial" w:hAnsi="Open Sans Light" w:cs="Open Sans Light"/>
          <w:i/>
          <w:iCs/>
          <w:sz w:val="22"/>
          <w:szCs w:val="22"/>
        </w:rPr>
        <w:t>Wytycznych dotyczących kwalifikowalności wydatków na lata 2021-2027</w:t>
      </w:r>
      <w:r w:rsidR="00A13CE5" w:rsidRPr="00344390">
        <w:rPr>
          <w:rFonts w:ascii="Open Sans Light" w:eastAsia="Arial" w:hAnsi="Open Sans Light" w:cs="Open Sans Light"/>
          <w:i/>
          <w:iCs/>
          <w:sz w:val="22"/>
          <w:szCs w:val="22"/>
        </w:rPr>
        <w:t>.</w:t>
      </w:r>
    </w:p>
    <w:p w14:paraId="07633872" w14:textId="66CF566F" w:rsidR="008F2CDD" w:rsidRPr="00344390" w:rsidRDefault="008F2CDD" w:rsidP="004E7AAF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>Wnioskodawca jest zobowiązany do przygotowania i przeprowadzenia postępowania o udzielenie zamówienia w sposób zapewniający zachowanie uczciwej konkurencji oraz równe</w:t>
      </w:r>
      <w:r w:rsidR="009F33A0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>go</w:t>
      </w:r>
      <w:r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traktowani</w:t>
      </w:r>
      <w:r w:rsidR="009F33A0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>a</w:t>
      </w:r>
      <w:r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wykonawców</w:t>
      </w:r>
      <w:r w:rsidR="00463480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a także do działania w sposób przejrzysty i proporcjonalny – zgodnie z procedurą</w:t>
      </w:r>
      <w:r w:rsidR="00EE184E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</w:t>
      </w:r>
      <w:r w:rsidR="00463480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określoną w podrozdziale 3.2 </w:t>
      </w:r>
      <w:r w:rsidR="005F11E2" w:rsidRPr="00344390">
        <w:rPr>
          <w:rFonts w:ascii="Open Sans Light" w:eastAsia="Arial" w:hAnsi="Open Sans Light" w:cs="Open Sans Light"/>
          <w:i/>
          <w:iCs/>
          <w:sz w:val="22"/>
          <w:szCs w:val="22"/>
        </w:rPr>
        <w:t>Wytycznych dotyczących kwalifikowalności wydatków na lata 2021-2027</w:t>
      </w:r>
      <w:r w:rsidR="00463480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(zasadą konkurencyjności).</w:t>
      </w:r>
    </w:p>
    <w:p w14:paraId="38931E1C" w14:textId="6FA123EE" w:rsidR="000009BB" w:rsidRPr="00BD2F5C" w:rsidRDefault="008F2CDD" w:rsidP="00BD2F5C">
      <w:pPr>
        <w:pStyle w:val="Akapitzlist"/>
        <w:widowControl w:val="0"/>
        <w:numPr>
          <w:ilvl w:val="0"/>
          <w:numId w:val="9"/>
        </w:numPr>
        <w:spacing w:before="120" w:after="240" w:line="276" w:lineRule="auto"/>
        <w:ind w:left="425" w:hanging="357"/>
        <w:rPr>
          <w:rFonts w:ascii="Open Sans Light" w:hAnsi="Open Sans Light" w:cs="Open Sans Light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Wnioskodawca jest zobowiązany </w:t>
      </w:r>
      <w:r w:rsidR="009F33A0" w:rsidRPr="00344390">
        <w:rPr>
          <w:rFonts w:ascii="Open Sans Light" w:hAnsi="Open Sans Light" w:cs="Open Sans Light"/>
          <w:sz w:val="22"/>
          <w:szCs w:val="22"/>
        </w:rPr>
        <w:t xml:space="preserve">do </w:t>
      </w:r>
      <w:r w:rsidRPr="00344390">
        <w:rPr>
          <w:rFonts w:ascii="Open Sans Light" w:hAnsi="Open Sans Light" w:cs="Open Sans Light"/>
          <w:sz w:val="22"/>
          <w:szCs w:val="22"/>
        </w:rPr>
        <w:t xml:space="preserve">stosowania standardów dostępności, w szczególności informacyjno-promocyjnego i szkoleniowego, ujętych w wytycznych </w:t>
      </w:r>
      <w:r w:rsidR="005F11E2" w:rsidRPr="00344390">
        <w:rPr>
          <w:rFonts w:ascii="Open Sans Light" w:hAnsi="Open Sans Light" w:cs="Open Sans Light"/>
          <w:sz w:val="22"/>
          <w:szCs w:val="22"/>
        </w:rPr>
        <w:t>dotyczących realizacji zasad równościowych w ramach funduszy unijnych na lata 2021-2027.</w:t>
      </w:r>
    </w:p>
    <w:p w14:paraId="7EF6E831" w14:textId="77777777" w:rsidR="00C619B1" w:rsidRPr="00344390" w:rsidRDefault="00C619B1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15" w:name="_Toc143112691"/>
      <w:bookmarkStart w:id="16" w:name="_Toc147729380"/>
      <w:bookmarkStart w:id="17" w:name="_Toc151809485"/>
      <w:r w:rsidRPr="00344390">
        <w:rPr>
          <w:rFonts w:ascii="Open Sans Light" w:hAnsi="Open Sans Light" w:cs="Open Sans Light"/>
        </w:rPr>
        <w:t xml:space="preserve">§ </w:t>
      </w:r>
      <w:r w:rsidR="004B18C3" w:rsidRPr="00344390">
        <w:rPr>
          <w:rFonts w:ascii="Open Sans Light" w:hAnsi="Open Sans Light" w:cs="Open Sans Light"/>
        </w:rPr>
        <w:t>5</w:t>
      </w:r>
      <w:r w:rsidRPr="00344390">
        <w:rPr>
          <w:rFonts w:ascii="Open Sans Light" w:hAnsi="Open Sans Light" w:cs="Open Sans Light"/>
        </w:rPr>
        <w:t>. Zasady składania i wycofywania wniosku o dofinansowanie</w:t>
      </w:r>
      <w:bookmarkEnd w:id="15"/>
      <w:bookmarkEnd w:id="16"/>
      <w:bookmarkEnd w:id="17"/>
    </w:p>
    <w:p w14:paraId="61369FB4" w14:textId="68719AF7" w:rsidR="00167F5E" w:rsidRPr="00344390" w:rsidRDefault="00D17606" w:rsidP="004E7AAF">
      <w:pPr>
        <w:numPr>
          <w:ilvl w:val="1"/>
          <w:numId w:val="1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Procedura w</w:t>
      </w:r>
      <w:r w:rsidR="00EE3AE2" w:rsidRPr="00344390">
        <w:rPr>
          <w:rFonts w:ascii="Open Sans Light" w:hAnsi="Open Sans Light" w:cs="Open Sans Light"/>
          <w:color w:val="000000"/>
          <w:sz w:val="22"/>
          <w:szCs w:val="22"/>
        </w:rPr>
        <w:t>yb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oru</w:t>
      </w:r>
      <w:r w:rsidR="00EE3AE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projektów </w:t>
      </w:r>
      <w:r w:rsidR="00167F5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składa się z następujących </w:t>
      </w:r>
      <w:r w:rsidR="00BD3A17" w:rsidRPr="00344390">
        <w:rPr>
          <w:rFonts w:ascii="Open Sans Light" w:hAnsi="Open Sans Light" w:cs="Open Sans Light"/>
          <w:color w:val="000000"/>
          <w:sz w:val="22"/>
          <w:szCs w:val="22"/>
        </w:rPr>
        <w:t>kroków</w:t>
      </w:r>
      <w:r w:rsidR="00167F5E" w:rsidRPr="00344390">
        <w:rPr>
          <w:rFonts w:ascii="Open Sans Light" w:hAnsi="Open Sans Light" w:cs="Open Sans Light"/>
          <w:color w:val="000000"/>
          <w:sz w:val="22"/>
          <w:szCs w:val="22"/>
        </w:rPr>
        <w:t>:</w:t>
      </w:r>
    </w:p>
    <w:p w14:paraId="079998A2" w14:textId="75D19EFE" w:rsidR="00EE3AE2" w:rsidRPr="00344390" w:rsidRDefault="00990FA5" w:rsidP="004E7AAF">
      <w:pPr>
        <w:numPr>
          <w:ilvl w:val="1"/>
          <w:numId w:val="18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Ogłoszenie naboru i u</w:t>
      </w:r>
      <w:r w:rsidR="00EE3AE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dostępnienie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="00EE3AE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egulaminu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EE3AE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yboru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P</w:t>
      </w:r>
      <w:r w:rsidR="00EE3AE2" w:rsidRPr="00344390">
        <w:rPr>
          <w:rFonts w:ascii="Open Sans Light" w:hAnsi="Open Sans Light" w:cs="Open Sans Light"/>
          <w:color w:val="000000"/>
          <w:sz w:val="22"/>
          <w:szCs w:val="22"/>
        </w:rPr>
        <w:t>rojektów;</w:t>
      </w:r>
    </w:p>
    <w:p w14:paraId="2A8122F8" w14:textId="77777777" w:rsidR="00EE3AE2" w:rsidRPr="00344390" w:rsidRDefault="00EE3AE2" w:rsidP="004E7AAF">
      <w:pPr>
        <w:numPr>
          <w:ilvl w:val="1"/>
          <w:numId w:val="18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Nabór wniosków o dofinansowanie;</w:t>
      </w:r>
    </w:p>
    <w:p w14:paraId="37274CB3" w14:textId="5A976767" w:rsidR="00EE3AE2" w:rsidRPr="00344390" w:rsidRDefault="00EE3AE2" w:rsidP="004E7AAF">
      <w:pPr>
        <w:numPr>
          <w:ilvl w:val="0"/>
          <w:numId w:val="16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Ocena projektów</w:t>
      </w:r>
      <w:r w:rsidR="00300DB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(2-etapowa)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;</w:t>
      </w:r>
    </w:p>
    <w:p w14:paraId="79B6493D" w14:textId="77777777" w:rsidR="00EE3AE2" w:rsidRPr="00344390" w:rsidRDefault="00EE3AE2" w:rsidP="004E7AAF">
      <w:pPr>
        <w:numPr>
          <w:ilvl w:val="0"/>
          <w:numId w:val="16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Zatwierdzenie wyniku oceny;</w:t>
      </w:r>
    </w:p>
    <w:p w14:paraId="61249DAC" w14:textId="77777777" w:rsidR="00EE3AE2" w:rsidRPr="00344390" w:rsidRDefault="00EE3AE2" w:rsidP="004E7AAF">
      <w:pPr>
        <w:numPr>
          <w:ilvl w:val="0"/>
          <w:numId w:val="16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Przesłanie informacji o wyniku oceny do wnioskodawców i ogłoszenie wyników postępowania;</w:t>
      </w:r>
    </w:p>
    <w:p w14:paraId="54C1BAB5" w14:textId="77777777" w:rsidR="00E719F8" w:rsidRPr="00344390" w:rsidRDefault="00EE3AE2" w:rsidP="004E7AAF">
      <w:pPr>
        <w:numPr>
          <w:ilvl w:val="0"/>
          <w:numId w:val="16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Podpisanie umów o dofinansowanie</w:t>
      </w:r>
      <w:r w:rsidR="00EE184E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272488D3" w14:textId="77777777" w:rsidR="00AC54A5" w:rsidRPr="00344390" w:rsidRDefault="007D65B2" w:rsidP="004E7AAF">
      <w:pPr>
        <w:numPr>
          <w:ilvl w:val="1"/>
          <w:numId w:val="1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bCs/>
          <w:color w:val="000000"/>
          <w:sz w:val="22"/>
          <w:szCs w:val="22"/>
        </w:rPr>
        <w:t>I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990F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ogłasza nabór i 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wraz z ogłoszeniem naboru umieszcza na stronie internetowej Regulamin </w:t>
      </w:r>
      <w:r w:rsidR="00990F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wyboru 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>projektów wraz z załącznikami.</w:t>
      </w:r>
    </w:p>
    <w:p w14:paraId="3FA1BCAD" w14:textId="122D4102" w:rsidR="008A2204" w:rsidRPr="00344390" w:rsidRDefault="008A2204" w:rsidP="004E7AAF">
      <w:pPr>
        <w:numPr>
          <w:ilvl w:val="1"/>
          <w:numId w:val="1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  <w:lang w:val="x-none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Wnioskodawca składa wniosek o dofinansowanie projektu, wraz z niezbędnymi oświad</w:t>
      </w:r>
      <w:r w:rsidR="00C979FB" w:rsidRPr="00344390">
        <w:rPr>
          <w:rFonts w:ascii="Open Sans Light" w:hAnsi="Open Sans Light" w:cs="Open Sans Light"/>
          <w:color w:val="000000"/>
          <w:sz w:val="22"/>
          <w:szCs w:val="22"/>
        </w:rPr>
        <w:t>czeniami i załącznikami - w formie elektronicznej - poprzez aplikację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WOD2021, </w:t>
      </w:r>
      <w:r w:rsidR="00C979F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zawierającą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aktualny formularz wniosku o dofinansowanie projektu.</w:t>
      </w:r>
      <w:r w:rsidR="00EE0FD4" w:rsidRPr="00344390">
        <w:rPr>
          <w:rFonts w:ascii="Open Sans Light" w:hAnsi="Open Sans Light" w:cs="Open Sans Light"/>
          <w:bCs/>
          <w:sz w:val="22"/>
          <w:szCs w:val="22"/>
        </w:rPr>
        <w:t xml:space="preserve"> </w:t>
      </w:r>
      <w:r w:rsidR="00EE0FD4" w:rsidRPr="00344390">
        <w:rPr>
          <w:rFonts w:ascii="Open Sans Light" w:hAnsi="Open Sans Light" w:cs="Open Sans Light"/>
          <w:bCs/>
          <w:color w:val="000000"/>
          <w:sz w:val="22"/>
          <w:szCs w:val="22"/>
          <w:lang w:val="x-none"/>
        </w:rPr>
        <w:t>Wszelkie inne postaci elektronicznej albo papierowej wizualizacji treści wniosku nie stanowią wniosku o dofinansowanie</w:t>
      </w:r>
      <w:r w:rsidR="00EE0FD4" w:rsidRPr="00344390">
        <w:rPr>
          <w:rFonts w:ascii="Open Sans Light" w:hAnsi="Open Sans Light" w:cs="Open Sans Light"/>
          <w:color w:val="000000"/>
          <w:sz w:val="22"/>
          <w:szCs w:val="22"/>
          <w:lang w:val="x-none"/>
        </w:rPr>
        <w:t xml:space="preserve"> i nie będą podlegać ocenie. </w:t>
      </w:r>
    </w:p>
    <w:p w14:paraId="3AD01144" w14:textId="41D18F1E" w:rsidR="008A2204" w:rsidRPr="00344390" w:rsidRDefault="008A2204" w:rsidP="004E7AAF">
      <w:pPr>
        <w:numPr>
          <w:ilvl w:val="1"/>
          <w:numId w:val="17"/>
        </w:numPr>
        <w:spacing w:line="276" w:lineRule="auto"/>
        <w:ind w:left="426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Wniosek o dofinansowanie należy wypełnić w aplikacji WOD2021, w języku polskim</w:t>
      </w:r>
      <w:r w:rsidR="00B37CDC" w:rsidRPr="00344390">
        <w:rPr>
          <w:rFonts w:ascii="Open Sans Light" w:hAnsi="Open Sans Light" w:cs="Open Sans Light"/>
          <w:color w:val="000000"/>
          <w:sz w:val="22"/>
          <w:szCs w:val="22"/>
        </w:rPr>
        <w:t>, zgodnie z art. 5 ustawy z dnia 7 października 1999 r. o języku polskim (</w:t>
      </w:r>
      <w:r w:rsidR="004A6EF8" w:rsidRPr="00344390">
        <w:rPr>
          <w:rFonts w:ascii="Open Sans Light" w:hAnsi="Open Sans Light" w:cs="Open Sans Light"/>
          <w:color w:val="000000"/>
          <w:sz w:val="22"/>
          <w:szCs w:val="22"/>
        </w:rPr>
        <w:t>Dz. U. z 202</w:t>
      </w:r>
      <w:r w:rsidR="00A4263D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="004A6EF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r. poz. </w:t>
      </w:r>
      <w:r w:rsidR="00A4263D">
        <w:rPr>
          <w:rFonts w:ascii="Open Sans Light" w:hAnsi="Open Sans Light" w:cs="Open Sans Light"/>
          <w:color w:val="000000"/>
          <w:sz w:val="22"/>
          <w:szCs w:val="22"/>
        </w:rPr>
        <w:t>81</w:t>
      </w:r>
      <w:r w:rsidR="00B37CDC" w:rsidRPr="00344390">
        <w:rPr>
          <w:rFonts w:ascii="Open Sans Light" w:hAnsi="Open Sans Light" w:cs="Open Sans Light"/>
          <w:color w:val="000000"/>
          <w:sz w:val="22"/>
          <w:szCs w:val="22"/>
        </w:rPr>
        <w:t>), z wyjątkiem użycia obcojęzycznych nazw własnych lub pojedynczych wyrażeń w języku obcym. Dokumenty sporządzone w języku obcym powinny zostać przetłumaczone na język polski przez tłumacza przysięgłego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C979FB" w:rsidRPr="00344390">
        <w:rPr>
          <w:rFonts w:ascii="Open Sans Light" w:hAnsi="Open Sans Light" w:cs="Open Sans Light"/>
        </w:rPr>
        <w:t xml:space="preserve"> </w:t>
      </w:r>
      <w:r w:rsidR="00C979FB" w:rsidRPr="00344390">
        <w:rPr>
          <w:rFonts w:ascii="Open Sans Light" w:hAnsi="Open Sans Light" w:cs="Open Sans Light"/>
          <w:color w:val="000000"/>
          <w:sz w:val="22"/>
          <w:szCs w:val="22"/>
        </w:rPr>
        <w:t>Tytuł i opis projektu powinien w sposób jasny obrazować zakres projektu oraz identyfikować lokalizację i etapy realizacji projektu.</w:t>
      </w:r>
    </w:p>
    <w:p w14:paraId="5B331E11" w14:textId="13FC3D28" w:rsidR="008A2204" w:rsidRPr="00344390" w:rsidRDefault="008A2204" w:rsidP="000776F2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System teleinformatyczny CST2021, zawierający aplikację WOD2021, jest dostępny na stronie </w:t>
      </w:r>
      <w:hyperlink r:id="rId15" w:tooltip="strona internetowa aplikacji WOD2021" w:history="1">
        <w:r w:rsidR="000776F2" w:rsidRPr="00344390">
          <w:rPr>
            <w:rStyle w:val="Hipercze"/>
            <w:rFonts w:ascii="Open Sans Light" w:hAnsi="Open Sans Light" w:cs="Open Sans Light"/>
            <w:sz w:val="22"/>
            <w:szCs w:val="22"/>
          </w:rPr>
          <w:t>https://wod.cst2021.gov.pl/</w:t>
        </w:r>
      </w:hyperlink>
      <w:r w:rsidR="000776F2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53154D23" w14:textId="77777777" w:rsidR="008A2204" w:rsidRPr="00344390" w:rsidRDefault="008A2204" w:rsidP="004E7AAF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celu rozpoczęcia pracy z systemem CST2021, potencjalny wnioskodawca musi założyć w aplikacji konto, umożliwiające pracę w ww. systemie teleinformatycznym.</w:t>
      </w:r>
    </w:p>
    <w:p w14:paraId="733D252F" w14:textId="77777777" w:rsidR="008A2204" w:rsidRPr="00344390" w:rsidRDefault="008A2204" w:rsidP="004E7AAF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Wnioskodawca jest zobowiązany przygotować wniosek o dofinansowanie w oparciu o zapisy instrukcji jego wypełniania, które są zawarte w załączniku nr 2 do niniejszego Regulaminu. </w:t>
      </w:r>
    </w:p>
    <w:p w14:paraId="0BC86461" w14:textId="77777777" w:rsidR="008A2204" w:rsidRDefault="008A2204" w:rsidP="004E7AAF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Do wypełnionego wniosku o dofinansowanie projektu, wnioskodawca powinien załączyć odpowiednie załączniki.</w:t>
      </w:r>
      <w:r w:rsidR="00EE0FD4" w:rsidRPr="00344390">
        <w:rPr>
          <w:rFonts w:ascii="Open Sans Light" w:hAnsi="Open Sans Light" w:cs="Open Sans Light"/>
        </w:rPr>
        <w:t xml:space="preserve"> </w:t>
      </w:r>
      <w:r w:rsidR="00EE0FD4" w:rsidRPr="00344390">
        <w:rPr>
          <w:rFonts w:ascii="Open Sans Light" w:hAnsi="Open Sans Light" w:cs="Open Sans Light"/>
          <w:color w:val="000000"/>
          <w:sz w:val="22"/>
          <w:szCs w:val="22"/>
        </w:rPr>
        <w:t>Lista i zakres wymaganych załączników stanowi Załącznik nr 3 do Regulaminu.</w:t>
      </w:r>
    </w:p>
    <w:p w14:paraId="727B7988" w14:textId="32EDBE91" w:rsidR="00A65973" w:rsidRDefault="00A65973" w:rsidP="00A65973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177D00">
        <w:rPr>
          <w:rFonts w:ascii="Open Sans Light" w:hAnsi="Open Sans Light" w:cs="Open Sans Light"/>
          <w:color w:val="000000"/>
          <w:sz w:val="22"/>
          <w:szCs w:val="22"/>
        </w:rPr>
        <w:t xml:space="preserve">Wnioskodawca zobowiązuje się do przekazania Wzoru klauzuli informacyjnej zawartej w Załączniku nr </w:t>
      </w:r>
      <w:r>
        <w:rPr>
          <w:rFonts w:ascii="Open Sans Light" w:hAnsi="Open Sans Light" w:cs="Open Sans Light"/>
          <w:color w:val="000000"/>
          <w:sz w:val="22"/>
          <w:szCs w:val="22"/>
        </w:rPr>
        <w:t>3</w:t>
      </w:r>
      <w:r w:rsidR="0062408B">
        <w:rPr>
          <w:rFonts w:ascii="Open Sans Light" w:hAnsi="Open Sans Light" w:cs="Open Sans Light"/>
          <w:color w:val="000000"/>
          <w:sz w:val="22"/>
          <w:szCs w:val="22"/>
        </w:rPr>
        <w:t>7</w:t>
      </w:r>
      <w:r w:rsidRPr="00177D00">
        <w:rPr>
          <w:rFonts w:ascii="Open Sans Light" w:hAnsi="Open Sans Light" w:cs="Open Sans Light"/>
          <w:color w:val="000000"/>
          <w:sz w:val="22"/>
          <w:szCs w:val="22"/>
        </w:rPr>
        <w:t xml:space="preserve"> do Wniosku o dofinansowanie wszystkim osobom fizycznym, których dane udostępni do CST2021. </w:t>
      </w:r>
    </w:p>
    <w:p w14:paraId="05F24E5F" w14:textId="1F6C4A17" w:rsidR="00A65973" w:rsidRDefault="00A65973" w:rsidP="00A65973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B54A22">
        <w:rPr>
          <w:rFonts w:ascii="Open Sans Light" w:hAnsi="Open Sans Light" w:cs="Open Sans Light"/>
          <w:color w:val="000000"/>
          <w:sz w:val="22"/>
          <w:szCs w:val="22"/>
          <w:u w:val="single"/>
        </w:rPr>
        <w:t>Zakres kategorii udostępnianych danych osobowych – wskazany w załączniku nr </w:t>
      </w:r>
      <w:r w:rsidR="002925B9">
        <w:rPr>
          <w:rFonts w:ascii="Open Sans Light" w:hAnsi="Open Sans Light" w:cs="Open Sans Light"/>
          <w:color w:val="000000"/>
          <w:sz w:val="22"/>
          <w:szCs w:val="22"/>
          <w:u w:val="single"/>
        </w:rPr>
        <w:t>38</w:t>
      </w:r>
      <w:r w:rsidRPr="00B54A22">
        <w:rPr>
          <w:rFonts w:ascii="Open Sans Light" w:hAnsi="Open Sans Light" w:cs="Open Sans Light"/>
          <w:color w:val="000000"/>
          <w:sz w:val="22"/>
          <w:szCs w:val="22"/>
          <w:u w:val="single"/>
        </w:rPr>
        <w:t> do Wniosku o dofinansowanie – został ustalony z uwzględnieniem zasady minimalizacji danych, o której mowa w art. 5 ust. 1 lit. c RODO, oraz maksymalnego zakresu kategorii danych osobowych możliwych do przetwarzania w ramach </w:t>
      </w:r>
      <w:proofErr w:type="spellStart"/>
      <w:r w:rsidRPr="00B54A22">
        <w:rPr>
          <w:rFonts w:ascii="Open Sans Light" w:hAnsi="Open Sans Light" w:cs="Open Sans Light"/>
          <w:color w:val="000000"/>
          <w:sz w:val="22"/>
          <w:szCs w:val="22"/>
          <w:u w:val="single"/>
        </w:rPr>
        <w:t>FEnIKS</w:t>
      </w:r>
      <w:proofErr w:type="spellEnd"/>
      <w:r w:rsidRPr="00B54A22">
        <w:rPr>
          <w:rFonts w:ascii="Open Sans Light" w:hAnsi="Open Sans Light" w:cs="Open Sans Light"/>
          <w:color w:val="000000"/>
          <w:sz w:val="22"/>
          <w:szCs w:val="22"/>
          <w:u w:val="single"/>
        </w:rPr>
        <w:t> 2021-2027, wskazanego w art. 87 ust 2 ustawy wdrożeniowej.</w:t>
      </w:r>
      <w:r w:rsidRPr="00B54A22">
        <w:rPr>
          <w:rFonts w:ascii="Open Sans Light" w:hAnsi="Open Sans Light" w:cs="Open Sans Light"/>
          <w:color w:val="000000"/>
          <w:sz w:val="22"/>
          <w:szCs w:val="22"/>
        </w:rPr>
        <w:t> </w:t>
      </w:r>
    </w:p>
    <w:p w14:paraId="3BB53EA5" w14:textId="77777777" w:rsidR="00A65973" w:rsidRDefault="00A65973" w:rsidP="00A65973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B54A22">
        <w:rPr>
          <w:rFonts w:ascii="Open Sans Light" w:hAnsi="Open Sans Light" w:cs="Open Sans Light"/>
          <w:color w:val="000000"/>
          <w:sz w:val="22"/>
          <w:szCs w:val="22"/>
          <w:u w:val="single"/>
        </w:rPr>
        <w:t>Wnioskodawca jest zobowiązany do nieprzekraczania zakresu, o którym mowa w ust. 10.</w:t>
      </w:r>
      <w:r w:rsidRPr="00B54A22">
        <w:rPr>
          <w:rFonts w:ascii="Open Sans Light" w:hAnsi="Open Sans Light" w:cs="Open Sans Light"/>
          <w:color w:val="000000"/>
          <w:sz w:val="22"/>
          <w:szCs w:val="22"/>
        </w:rPr>
        <w:t> </w:t>
      </w:r>
    </w:p>
    <w:p w14:paraId="5D58A472" w14:textId="160B4D21" w:rsidR="00A65973" w:rsidRPr="00A65973" w:rsidRDefault="00A65973" w:rsidP="00A65973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B54A22">
        <w:rPr>
          <w:rFonts w:ascii="Open Sans Light" w:hAnsi="Open Sans Light" w:cs="Open Sans Light"/>
          <w:color w:val="000000"/>
          <w:sz w:val="22"/>
          <w:szCs w:val="22"/>
        </w:rPr>
        <w:t>Na żądanie IP oraz IW Wnioskodawca przedstawi w ciągu 5 dni roboczych potwierdzenie zrealizowania obowiązku, o którym mowa w ust. 9.</w:t>
      </w:r>
    </w:p>
    <w:p w14:paraId="4C39987F" w14:textId="4DA3AAB1" w:rsidR="008A2204" w:rsidRPr="00344390" w:rsidRDefault="00381022" w:rsidP="004E7AAF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Jeśli któryś z </w:t>
      </w:r>
      <w:r w:rsidR="00F160CC" w:rsidRPr="005256D4">
        <w:rPr>
          <w:rFonts w:ascii="Open Sans Light" w:hAnsi="Open Sans Light" w:cs="Open Sans Light"/>
          <w:b/>
          <w:bCs/>
          <w:color w:val="000000"/>
          <w:sz w:val="22"/>
          <w:szCs w:val="22"/>
        </w:rPr>
        <w:t>wymaganych</w:t>
      </w:r>
      <w:r w:rsidR="00F160CC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załączników wskazanych w Załączniku nr 3 do Regulaminu 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nie dotyczy danego projektu, wnioskodawca zamieszcza </w:t>
      </w:r>
      <w:r w:rsidR="00E66399">
        <w:rPr>
          <w:rFonts w:ascii="Open Sans Light" w:hAnsi="Open Sans Light" w:cs="Open Sans Light"/>
          <w:color w:val="000000"/>
          <w:sz w:val="22"/>
          <w:szCs w:val="22"/>
        </w:rPr>
        <w:t>oświadczenie z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nazwą dokumentu</w:t>
      </w:r>
      <w:r w:rsidR="00E66399">
        <w:rPr>
          <w:rFonts w:ascii="Open Sans Light" w:hAnsi="Open Sans Light" w:cs="Open Sans Light"/>
          <w:color w:val="000000"/>
          <w:sz w:val="22"/>
          <w:szCs w:val="22"/>
        </w:rPr>
        <w:t xml:space="preserve"> i 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t>adnotacją „nie dotyczy” oraz zwięzł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ym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uzasadnieniem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 powodzie niedołączenia załącznika. </w:t>
      </w:r>
    </w:p>
    <w:p w14:paraId="1ABC3B41" w14:textId="77777777" w:rsidR="00AA4310" w:rsidRPr="001D5AD2" w:rsidRDefault="007A3531" w:rsidP="00AA4310">
      <w:pPr>
        <w:numPr>
          <w:ilvl w:val="0"/>
          <w:numId w:val="1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 xml:space="preserve">Dokumenty </w:t>
      </w:r>
      <w:r w:rsidR="00AA4310" w:rsidRPr="001D5AD2">
        <w:rPr>
          <w:rFonts w:ascii="Open Sans Light" w:hAnsi="Open Sans Light" w:cs="Open Sans Light"/>
          <w:color w:val="000000"/>
          <w:sz w:val="22"/>
          <w:szCs w:val="22"/>
        </w:rPr>
        <w:t xml:space="preserve">które stanowią załączniki do wniosku o dofinansowanie: </w:t>
      </w:r>
    </w:p>
    <w:p w14:paraId="4239E3B0" w14:textId="396D2C21" w:rsidR="00AA4310" w:rsidRPr="00344390" w:rsidRDefault="00AA4310" w:rsidP="00AA4310">
      <w:pPr>
        <w:numPr>
          <w:ilvl w:val="1"/>
          <w:numId w:val="10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>
        <w:rPr>
          <w:rFonts w:ascii="Open Sans Light" w:hAnsi="Open Sans Light" w:cs="Open Sans Light"/>
          <w:color w:val="000000"/>
          <w:sz w:val="22"/>
          <w:szCs w:val="22"/>
        </w:rPr>
        <w:t>wymagana wersja PDF Wniosku o dofinansowanie oraz oświadczenia 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nioskodawc</w:t>
      </w:r>
      <w:r>
        <w:rPr>
          <w:rFonts w:ascii="Open Sans Light" w:hAnsi="Open Sans Light" w:cs="Open Sans Light"/>
          <w:color w:val="000000"/>
          <w:sz w:val="22"/>
          <w:szCs w:val="22"/>
        </w:rPr>
        <w:t>y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- muszą być załączone w formie elektronicznej, podpisane kwalifikowanym podpisem elektronicznym przez osobę upoważnioną do reprezentowania wnioskodawcy.</w:t>
      </w:r>
    </w:p>
    <w:p w14:paraId="41E09DD2" w14:textId="77777777" w:rsidR="00AA4310" w:rsidRPr="00344390" w:rsidRDefault="00AA4310" w:rsidP="00AA4310">
      <w:pPr>
        <w:numPr>
          <w:ilvl w:val="1"/>
          <w:numId w:val="10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 pozostałych dokumentów i oświadczeń przedkładanych wraz z wnioskiem o dofinansowanie muszą być:</w:t>
      </w:r>
    </w:p>
    <w:p w14:paraId="611354AF" w14:textId="77777777" w:rsidR="00AA4310" w:rsidRDefault="00AA4310" w:rsidP="00AA4310">
      <w:pPr>
        <w:numPr>
          <w:ilvl w:val="2"/>
          <w:numId w:val="10"/>
        </w:numPr>
        <w:spacing w:line="276" w:lineRule="auto"/>
        <w:ind w:left="1276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przypadku dokumentów w postaci papierowej</w:t>
      </w:r>
      <w:r>
        <w:rPr>
          <w:rFonts w:ascii="Open Sans Light" w:hAnsi="Open Sans Light" w:cs="Open Sans Light"/>
          <w:color w:val="000000"/>
          <w:sz w:val="22"/>
          <w:szCs w:val="22"/>
        </w:rPr>
        <w:t xml:space="preserve"> należy przedłożyć skan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opatrzony kwalifikowanym podpisem elektronicznym przedstawiciela wnioskodawcy, poświadczającym zgodność cyfrowego odwzorowania z dokumentem w postaci papierowej;</w:t>
      </w:r>
    </w:p>
    <w:p w14:paraId="5968998F" w14:textId="391ADF78" w:rsidR="00AA4310" w:rsidRPr="00344390" w:rsidRDefault="00AA4310" w:rsidP="00AA4310">
      <w:pPr>
        <w:numPr>
          <w:ilvl w:val="2"/>
          <w:numId w:val="10"/>
        </w:numPr>
        <w:spacing w:line="276" w:lineRule="auto"/>
        <w:ind w:left="1276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przypadku dokumentów </w:t>
      </w:r>
      <w:r>
        <w:rPr>
          <w:rFonts w:ascii="Open Sans Light" w:hAnsi="Open Sans Light" w:cs="Open Sans Light"/>
          <w:color w:val="000000"/>
          <w:sz w:val="22"/>
          <w:szCs w:val="22"/>
        </w:rPr>
        <w:t xml:space="preserve">wydanych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postaci elektronicznej </w:t>
      </w:r>
      <w:r>
        <w:rPr>
          <w:rFonts w:ascii="Open Sans Light" w:hAnsi="Open Sans Light" w:cs="Open Sans Light"/>
          <w:color w:val="000000"/>
          <w:sz w:val="22"/>
          <w:szCs w:val="22"/>
        </w:rPr>
        <w:t>należy przedłożyć formę elektroniczną dokumentu zawierającą elektroniczny podpis wystawcy.</w:t>
      </w:r>
    </w:p>
    <w:p w14:paraId="602FE59C" w14:textId="77777777" w:rsidR="0030472B" w:rsidRPr="00344390" w:rsidRDefault="0030472B" w:rsidP="004E7AAF">
      <w:pPr>
        <w:keepNext/>
        <w:numPr>
          <w:ilvl w:val="0"/>
          <w:numId w:val="10"/>
        </w:numPr>
        <w:spacing w:after="120" w:line="276" w:lineRule="auto"/>
        <w:ind w:left="426" w:hanging="426"/>
        <w:rPr>
          <w:rFonts w:ascii="Open Sans Light" w:eastAsia="Arial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>Załączniki powinny spełniać następujące warunki:</w:t>
      </w:r>
    </w:p>
    <w:p w14:paraId="28886FA2" w14:textId="77777777" w:rsidR="0030472B" w:rsidRPr="00344390" w:rsidRDefault="0030472B" w:rsidP="004E7AAF">
      <w:pPr>
        <w:pStyle w:val="Default"/>
        <w:numPr>
          <w:ilvl w:val="1"/>
          <w:numId w:val="20"/>
        </w:numPr>
        <w:autoSpaceDE/>
        <w:autoSpaceDN/>
        <w:adjustRightInd/>
        <w:spacing w:before="0" w:after="120" w:line="276" w:lineRule="auto"/>
        <w:ind w:left="851" w:hanging="425"/>
        <w:jc w:val="left"/>
        <w:rPr>
          <w:rFonts w:ascii="Open Sans Light" w:eastAsia="Arial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>nazwy plików powinny wskazywać na ich zawartość i nie mogą zawierać polskich znaków (jeżeli to możliwe, nazwa powinna nawiązywać do numeracji z listy załączników do wniosku o dofinansowanie);</w:t>
      </w:r>
    </w:p>
    <w:p w14:paraId="152F6B27" w14:textId="6F125565" w:rsidR="0030472B" w:rsidRPr="00344390" w:rsidRDefault="0030472B" w:rsidP="004E7AAF">
      <w:pPr>
        <w:pStyle w:val="Default"/>
        <w:numPr>
          <w:ilvl w:val="1"/>
          <w:numId w:val="20"/>
        </w:numPr>
        <w:autoSpaceDE/>
        <w:autoSpaceDN/>
        <w:adjustRightInd/>
        <w:spacing w:before="0" w:after="120" w:line="276" w:lineRule="auto"/>
        <w:ind w:left="851" w:hanging="425"/>
        <w:jc w:val="left"/>
        <w:rPr>
          <w:rFonts w:ascii="Open Sans Light" w:eastAsia="Arial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 xml:space="preserve">obrazy (mapy, zdjęcia, skany, etc.) </w:t>
      </w:r>
      <w:r w:rsidR="002E367B" w:rsidRPr="00344390">
        <w:rPr>
          <w:rFonts w:ascii="Open Sans Light" w:eastAsia="Arial" w:hAnsi="Open Sans Light" w:cs="Open Sans Light"/>
          <w:sz w:val="22"/>
          <w:szCs w:val="22"/>
        </w:rPr>
        <w:t>powinny być czytelne i zapisane w formacie jpg lub pdf (nie dopuszcza się przedkładania w WOD2021 załączników w formie edytowalnej, np. w formacie .</w:t>
      </w:r>
      <w:proofErr w:type="spellStart"/>
      <w:r w:rsidR="002E367B" w:rsidRPr="00344390">
        <w:rPr>
          <w:rFonts w:ascii="Open Sans Light" w:eastAsia="Arial" w:hAnsi="Open Sans Light" w:cs="Open Sans Light"/>
          <w:sz w:val="22"/>
          <w:szCs w:val="22"/>
        </w:rPr>
        <w:t>doc</w:t>
      </w:r>
      <w:proofErr w:type="spellEnd"/>
      <w:r w:rsidR="002E367B" w:rsidRPr="00344390">
        <w:rPr>
          <w:rFonts w:ascii="Open Sans Light" w:eastAsia="Arial" w:hAnsi="Open Sans Light" w:cs="Open Sans Light"/>
          <w:sz w:val="22"/>
          <w:szCs w:val="22"/>
        </w:rPr>
        <w:t xml:space="preserve"> lub .</w:t>
      </w:r>
      <w:proofErr w:type="spellStart"/>
      <w:r w:rsidR="002E367B" w:rsidRPr="00344390">
        <w:rPr>
          <w:rFonts w:ascii="Open Sans Light" w:eastAsia="Arial" w:hAnsi="Open Sans Light" w:cs="Open Sans Light"/>
          <w:sz w:val="22"/>
          <w:szCs w:val="22"/>
        </w:rPr>
        <w:t>docx</w:t>
      </w:r>
      <w:proofErr w:type="spellEnd"/>
      <w:r w:rsidR="002E367B" w:rsidRPr="00344390">
        <w:rPr>
          <w:rFonts w:ascii="Open Sans Light" w:eastAsia="Arial" w:hAnsi="Open Sans Light" w:cs="Open Sans Light"/>
          <w:sz w:val="22"/>
          <w:szCs w:val="22"/>
        </w:rPr>
        <w:t xml:space="preserve">, w przypadku Studium Wykonalności plik pdf powinien posiadać możliwość przeszukiwania tekstu), natomiast </w:t>
      </w:r>
      <w:r w:rsidR="002E367B">
        <w:rPr>
          <w:rFonts w:ascii="Open Sans Light" w:eastAsia="Arial" w:hAnsi="Open Sans Light" w:cs="Open Sans Light"/>
          <w:sz w:val="22"/>
          <w:szCs w:val="22"/>
        </w:rPr>
        <w:t xml:space="preserve">model finansowy powinien zostać sporządzony w arkuszu kalkulacyjnym (przykładowe </w:t>
      </w:r>
      <w:r w:rsidR="002E367B" w:rsidRPr="00344390">
        <w:rPr>
          <w:rFonts w:ascii="Open Sans Light" w:eastAsia="Arial" w:hAnsi="Open Sans Light" w:cs="Open Sans Light"/>
          <w:sz w:val="22"/>
          <w:szCs w:val="22"/>
        </w:rPr>
        <w:t>forma</w:t>
      </w:r>
      <w:r w:rsidR="002E367B">
        <w:rPr>
          <w:rFonts w:ascii="Open Sans Light" w:eastAsia="Arial" w:hAnsi="Open Sans Light" w:cs="Open Sans Light"/>
          <w:sz w:val="22"/>
          <w:szCs w:val="22"/>
        </w:rPr>
        <w:t>ty:</w:t>
      </w:r>
      <w:r w:rsidR="002E367B" w:rsidRPr="00344390">
        <w:rPr>
          <w:rFonts w:ascii="Open Sans Light" w:eastAsia="Arial" w:hAnsi="Open Sans Light" w:cs="Open Sans Light"/>
          <w:sz w:val="22"/>
          <w:szCs w:val="22"/>
        </w:rPr>
        <w:t xml:space="preserve"> .xls, .</w:t>
      </w:r>
      <w:proofErr w:type="spellStart"/>
      <w:r w:rsidR="002E367B" w:rsidRPr="00344390">
        <w:rPr>
          <w:rFonts w:ascii="Open Sans Light" w:eastAsia="Arial" w:hAnsi="Open Sans Light" w:cs="Open Sans Light"/>
          <w:sz w:val="22"/>
          <w:szCs w:val="22"/>
        </w:rPr>
        <w:t>xlsx</w:t>
      </w:r>
      <w:proofErr w:type="spellEnd"/>
      <w:r w:rsidR="002E367B" w:rsidRPr="00344390">
        <w:rPr>
          <w:rFonts w:ascii="Open Sans Light" w:eastAsia="Arial" w:hAnsi="Open Sans Light" w:cs="Open Sans Light"/>
          <w:sz w:val="22"/>
          <w:szCs w:val="22"/>
        </w:rPr>
        <w:t xml:space="preserve"> lub .</w:t>
      </w:r>
      <w:proofErr w:type="spellStart"/>
      <w:r w:rsidR="002E367B" w:rsidRPr="00344390">
        <w:rPr>
          <w:rFonts w:ascii="Open Sans Light" w:eastAsia="Arial" w:hAnsi="Open Sans Light" w:cs="Open Sans Light"/>
          <w:sz w:val="22"/>
          <w:szCs w:val="22"/>
        </w:rPr>
        <w:t>xlsm</w:t>
      </w:r>
      <w:proofErr w:type="spellEnd"/>
      <w:r w:rsidR="002E367B">
        <w:rPr>
          <w:rFonts w:ascii="Open Sans Light" w:eastAsia="Arial" w:hAnsi="Open Sans Light" w:cs="Open Sans Light"/>
          <w:sz w:val="22"/>
          <w:szCs w:val="22"/>
        </w:rPr>
        <w:t xml:space="preserve">), z zastrzeżeniem, że </w:t>
      </w:r>
      <w:r w:rsidR="002E367B" w:rsidRPr="00344390">
        <w:rPr>
          <w:rFonts w:ascii="Open Sans Light" w:eastAsia="Arial" w:hAnsi="Open Sans Light" w:cs="Open Sans Light"/>
          <w:sz w:val="22"/>
          <w:szCs w:val="22"/>
        </w:rPr>
        <w:t>arkusze kalkulacyjne muszą mieć odblokowane formuły, aby można było prześledzić poprawność dokonanych wyliczeń. Dopuszcza się skompresowanie plików w formacie zip</w:t>
      </w:r>
      <w:r w:rsidRPr="00344390">
        <w:rPr>
          <w:rFonts w:ascii="Open Sans Light" w:eastAsia="Arial" w:hAnsi="Open Sans Light" w:cs="Open Sans Light"/>
          <w:sz w:val="22"/>
          <w:szCs w:val="22"/>
        </w:rPr>
        <w:t>;</w:t>
      </w:r>
    </w:p>
    <w:p w14:paraId="572E6DB7" w14:textId="77777777" w:rsidR="0030472B" w:rsidRPr="00344390" w:rsidRDefault="0030472B" w:rsidP="004E7AAF">
      <w:pPr>
        <w:numPr>
          <w:ilvl w:val="1"/>
          <w:numId w:val="20"/>
        </w:numPr>
        <w:spacing w:after="120" w:line="276" w:lineRule="auto"/>
        <w:ind w:left="851" w:hanging="425"/>
        <w:rPr>
          <w:rFonts w:ascii="Open Sans Light" w:eastAsia="Arial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>wielkość poszczególnych załączników nie może przekraczać 25 MB;</w:t>
      </w:r>
    </w:p>
    <w:p w14:paraId="2B33E850" w14:textId="77777777" w:rsidR="008A2204" w:rsidRPr="00344390" w:rsidRDefault="0030472B" w:rsidP="004E7AAF">
      <w:pPr>
        <w:numPr>
          <w:ilvl w:val="1"/>
          <w:numId w:val="20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>jeśli rozmiar pliku przekracza 25 MB, dokumentacja powinna zostać skompresowana w formacie zip lub podzielona na więcej plików.</w:t>
      </w:r>
    </w:p>
    <w:p w14:paraId="01640EF2" w14:textId="77777777" w:rsidR="008A2204" w:rsidRPr="00344390" w:rsidRDefault="008A2204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 dołączania przez wnioskodawcę dodatkowych dokumentów, należy je ponumerować, wymienić na końcu listy załączników oraz dołączyć na końcu dokumentacji w sposób określony powyżej.</w:t>
      </w:r>
    </w:p>
    <w:p w14:paraId="769E1122" w14:textId="2D62F0B7" w:rsidR="008A2204" w:rsidRPr="00344390" w:rsidRDefault="008A2204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Wniosek o dofinan</w:t>
      </w:r>
      <w:r w:rsidR="00D93E13" w:rsidRPr="00344390">
        <w:rPr>
          <w:rFonts w:ascii="Open Sans Light" w:hAnsi="Open Sans Light" w:cs="Open Sans Light"/>
          <w:color w:val="000000"/>
          <w:sz w:val="22"/>
          <w:szCs w:val="22"/>
        </w:rPr>
        <w:t>sowanie projektu, składany do IW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za pośrednictwem aplikacji WOD2021, powinien zawierać, jako załącznik, pismo przewodnie z informacją o składanych dokumentach, które też powinno być przesłane w aplikacji WOD2021.</w:t>
      </w:r>
    </w:p>
    <w:p w14:paraId="29044089" w14:textId="77777777" w:rsidR="008A2204" w:rsidRPr="00344390" w:rsidRDefault="00D93E13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Potwierdzeniem wpływu do IW wniosku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 dofinansowanie projektu w terminie, są dane audytowe w aplikacji WOD2021, zawierające, w statusie wniosku informację „przesłany”, </w:t>
      </w:r>
      <w:r w:rsidR="008A2204"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nadany przez system numer wniosku, jego sumę kontrolną oraz datę jego złożenia w systemie WOD2021.</w:t>
      </w:r>
    </w:p>
    <w:p w14:paraId="232C9E77" w14:textId="77777777" w:rsidR="00670EA6" w:rsidRPr="00344390" w:rsidRDefault="00670EA6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Wniosek o dofinansowanie </w:t>
      </w:r>
      <w:r w:rsidR="00EA050A" w:rsidRPr="00344390">
        <w:rPr>
          <w:rFonts w:ascii="Open Sans Light" w:hAnsi="Open Sans Light" w:cs="Open Sans Light"/>
          <w:color w:val="000000"/>
          <w:sz w:val="22"/>
          <w:szCs w:val="22"/>
        </w:rPr>
        <w:t>otrzymuje w aplikacji WOD2021 indywidualny numer, który służy do jego identyfikacji.</w:t>
      </w:r>
    </w:p>
    <w:p w14:paraId="01C7F4C8" w14:textId="5AA3B648" w:rsidR="0030472B" w:rsidRPr="00617A99" w:rsidRDefault="005256D4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617A99">
        <w:rPr>
          <w:rFonts w:ascii="Open Sans Light" w:hAnsi="Open Sans Light" w:cs="Open Sans Light"/>
          <w:sz w:val="22"/>
          <w:szCs w:val="22"/>
        </w:rPr>
        <w:t>K</w:t>
      </w:r>
      <w:r w:rsidR="008A2204" w:rsidRPr="00617A99">
        <w:rPr>
          <w:rFonts w:ascii="Open Sans Light" w:hAnsi="Open Sans Light" w:cs="Open Sans Light"/>
          <w:sz w:val="22"/>
          <w:szCs w:val="22"/>
        </w:rPr>
        <w:t>omunikacja pomiędzy I</w:t>
      </w:r>
      <w:r w:rsidR="00D93E13" w:rsidRPr="00617A99">
        <w:rPr>
          <w:rFonts w:ascii="Open Sans Light" w:hAnsi="Open Sans Light" w:cs="Open Sans Light"/>
          <w:sz w:val="22"/>
          <w:szCs w:val="22"/>
        </w:rPr>
        <w:t>W</w:t>
      </w:r>
      <w:r w:rsidR="008A2204" w:rsidRPr="00617A99">
        <w:rPr>
          <w:rFonts w:ascii="Open Sans Light" w:hAnsi="Open Sans Light" w:cs="Open Sans Light"/>
          <w:sz w:val="22"/>
          <w:szCs w:val="22"/>
        </w:rPr>
        <w:t xml:space="preserve"> a wnioskodawcą odbywa się poprzez aplikację WOD2021 (w zakresie dostępnych funkcji)</w:t>
      </w:r>
      <w:r w:rsidR="00605E20" w:rsidRPr="00617A99">
        <w:rPr>
          <w:rFonts w:ascii="Open Sans Light" w:hAnsi="Open Sans Light" w:cs="Open Sans Light"/>
          <w:sz w:val="22"/>
          <w:szCs w:val="22"/>
        </w:rPr>
        <w:t xml:space="preserve"> i/lub</w:t>
      </w:r>
      <w:r w:rsidR="003247C4" w:rsidRPr="00617A99">
        <w:rPr>
          <w:rFonts w:ascii="Open Sans Light" w:hAnsi="Open Sans Light" w:cs="Open Sans Light"/>
          <w:sz w:val="22"/>
          <w:szCs w:val="22"/>
        </w:rPr>
        <w:t xml:space="preserve"> za pośrednictwem </w:t>
      </w:r>
      <w:r w:rsidR="00A73079" w:rsidRPr="00617A99">
        <w:rPr>
          <w:rFonts w:ascii="Open Sans Light" w:hAnsi="Open Sans Light" w:cs="Open Sans Light"/>
          <w:sz w:val="22"/>
          <w:szCs w:val="22"/>
        </w:rPr>
        <w:t xml:space="preserve">adresu do </w:t>
      </w:r>
      <w:r w:rsidR="00A73079" w:rsidRPr="00617A99">
        <w:rPr>
          <w:rFonts w:ascii="Open Sans Light" w:hAnsi="Open Sans Light" w:cs="Open Sans Light"/>
          <w:b/>
          <w:bCs/>
          <w:sz w:val="22"/>
          <w:szCs w:val="22"/>
        </w:rPr>
        <w:t xml:space="preserve">e-Doręczeń: AE:PL-10495-91598-HEWTI-17 </w:t>
      </w:r>
      <w:r w:rsidR="00A73079" w:rsidRPr="00617A99">
        <w:rPr>
          <w:rFonts w:ascii="Open Sans Light" w:hAnsi="Open Sans Light" w:cs="Open Sans Light"/>
          <w:sz w:val="22"/>
          <w:szCs w:val="22"/>
        </w:rPr>
        <w:t>(w pierwszej kolejności)</w:t>
      </w:r>
      <w:r w:rsidR="00A73079" w:rsidRPr="00617A99">
        <w:rPr>
          <w:rFonts w:ascii="Open Sans Light" w:hAnsi="Open Sans Light" w:cs="Open Sans Light"/>
          <w:b/>
          <w:bCs/>
          <w:sz w:val="22"/>
          <w:szCs w:val="22"/>
        </w:rPr>
        <w:t xml:space="preserve"> </w:t>
      </w:r>
      <w:r w:rsidR="00A73079" w:rsidRPr="00617A99">
        <w:rPr>
          <w:rFonts w:ascii="Open Sans Light" w:hAnsi="Open Sans Light" w:cs="Open Sans Light"/>
          <w:sz w:val="22"/>
          <w:szCs w:val="22"/>
        </w:rPr>
        <w:t xml:space="preserve">lub </w:t>
      </w:r>
      <w:r w:rsidR="003247C4" w:rsidRPr="00617A99">
        <w:rPr>
          <w:rFonts w:ascii="Open Sans Light" w:hAnsi="Open Sans Light" w:cs="Open Sans Light"/>
          <w:sz w:val="22"/>
          <w:szCs w:val="22"/>
        </w:rPr>
        <w:t xml:space="preserve">skrzynki </w:t>
      </w:r>
      <w:r w:rsidR="003247C4" w:rsidRPr="00617A99">
        <w:rPr>
          <w:rFonts w:ascii="Open Sans Light" w:hAnsi="Open Sans Light" w:cs="Open Sans Light"/>
          <w:b/>
          <w:bCs/>
          <w:sz w:val="22"/>
          <w:szCs w:val="22"/>
        </w:rPr>
        <w:t>e-PUAP: /rm5eox834i/</w:t>
      </w:r>
      <w:proofErr w:type="spellStart"/>
      <w:r w:rsidR="003247C4" w:rsidRPr="00617A99">
        <w:rPr>
          <w:rFonts w:ascii="Open Sans Light" w:hAnsi="Open Sans Light" w:cs="Open Sans Light"/>
          <w:b/>
          <w:bCs/>
          <w:sz w:val="22"/>
          <w:szCs w:val="22"/>
        </w:rPr>
        <w:t>SkrytkaESP</w:t>
      </w:r>
      <w:proofErr w:type="spellEnd"/>
      <w:r w:rsidR="003247C4" w:rsidRPr="00617A99">
        <w:rPr>
          <w:rFonts w:ascii="Open Sans Light" w:hAnsi="Open Sans Light" w:cs="Open Sans Light"/>
          <w:sz w:val="22"/>
          <w:szCs w:val="22"/>
        </w:rPr>
        <w:t xml:space="preserve"> </w:t>
      </w:r>
      <w:r w:rsidR="00A73079" w:rsidRPr="00617A99">
        <w:rPr>
          <w:rFonts w:ascii="Open Sans Light" w:hAnsi="Open Sans Light" w:cs="Open Sans Light"/>
          <w:sz w:val="22"/>
          <w:szCs w:val="22"/>
        </w:rPr>
        <w:t>(w przypadku braku obowiązku stosowania e-Doręczeń)</w:t>
      </w:r>
      <w:r w:rsidR="008A2204" w:rsidRPr="00617A99">
        <w:rPr>
          <w:rFonts w:ascii="Open Sans Light" w:hAnsi="Open Sans Light" w:cs="Open Sans Light"/>
          <w:sz w:val="22"/>
          <w:szCs w:val="22"/>
        </w:rPr>
        <w:t xml:space="preserve">. </w:t>
      </w:r>
      <w:r w:rsidR="0046592D" w:rsidRPr="00617A99">
        <w:rPr>
          <w:rFonts w:ascii="Open Sans Light" w:hAnsi="Open Sans Light" w:cs="Open Sans Light"/>
          <w:sz w:val="22"/>
          <w:szCs w:val="22"/>
        </w:rPr>
        <w:t>Jeżeli z powodów technicznych komunikacja w ww. formie elektronicznej nie jest możliwa, komunikacja prowadzona jest za pomocą adresu e-mail podanego we wniosku o dofinansowanie.</w:t>
      </w:r>
    </w:p>
    <w:p w14:paraId="417857A2" w14:textId="04A2775B" w:rsidR="003247C4" w:rsidRPr="00344390" w:rsidRDefault="003247C4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247C4">
        <w:rPr>
          <w:rFonts w:ascii="Open Sans Light" w:hAnsi="Open Sans Light" w:cs="Open Sans Light"/>
          <w:color w:val="000000"/>
          <w:sz w:val="22"/>
          <w:szCs w:val="22"/>
        </w:rPr>
        <w:t xml:space="preserve">Wnioskodawca jest zobowiązany do posiadania oraz podania we wniosku o dofinansowanie adresu e-Doręczeń </w:t>
      </w:r>
      <w:r w:rsidR="00605E20">
        <w:rPr>
          <w:rFonts w:ascii="Open Sans Light" w:hAnsi="Open Sans Light" w:cs="Open Sans Light"/>
          <w:color w:val="000000"/>
          <w:sz w:val="22"/>
          <w:szCs w:val="22"/>
        </w:rPr>
        <w:t xml:space="preserve">i/lub </w:t>
      </w:r>
      <w:r w:rsidR="00605E20" w:rsidRPr="003247C4">
        <w:rPr>
          <w:rFonts w:ascii="Open Sans Light" w:hAnsi="Open Sans Light" w:cs="Open Sans Light"/>
          <w:color w:val="000000"/>
          <w:sz w:val="22"/>
          <w:szCs w:val="22"/>
        </w:rPr>
        <w:t xml:space="preserve">skrzynki e-PUAP </w:t>
      </w:r>
      <w:r w:rsidR="0046592D">
        <w:rPr>
          <w:rFonts w:ascii="Open Sans Light" w:hAnsi="Open Sans Light" w:cs="Open Sans Light"/>
          <w:color w:val="000000"/>
          <w:sz w:val="22"/>
          <w:szCs w:val="22"/>
        </w:rPr>
        <w:t xml:space="preserve">oraz adresu e-mail, </w:t>
      </w:r>
      <w:r w:rsidRPr="003247C4">
        <w:rPr>
          <w:rFonts w:ascii="Open Sans Light" w:hAnsi="Open Sans Light" w:cs="Open Sans Light"/>
          <w:color w:val="000000"/>
          <w:sz w:val="22"/>
          <w:szCs w:val="22"/>
        </w:rPr>
        <w:t>umożliwiających prowadzenie korespondencji również poza systemem WOD2021.</w:t>
      </w:r>
    </w:p>
    <w:p w14:paraId="6F063CF3" w14:textId="27DC6D0F" w:rsidR="0030472B" w:rsidRPr="00344390" w:rsidRDefault="0030472B" w:rsidP="004E7AAF">
      <w:pPr>
        <w:numPr>
          <w:ilvl w:val="0"/>
          <w:numId w:val="19"/>
        </w:numPr>
        <w:spacing w:after="120" w:line="276" w:lineRule="auto"/>
        <w:ind w:left="426" w:hanging="426"/>
        <w:rPr>
          <w:rFonts w:ascii="Open Sans Light" w:eastAsia="Arial" w:hAnsi="Open Sans Light" w:cs="Open Sans Light"/>
          <w:sz w:val="22"/>
          <w:szCs w:val="22"/>
        </w:rPr>
      </w:pPr>
      <w:r w:rsidRPr="00344390">
        <w:rPr>
          <w:rFonts w:ascii="Open Sans Light" w:eastAsia="Arial" w:hAnsi="Open Sans Light" w:cs="Open Sans Light"/>
          <w:sz w:val="22"/>
          <w:szCs w:val="22"/>
        </w:rPr>
        <w:t xml:space="preserve">W przypadku ewentualnej przedłużającej się awarii WOD2021 lub braku funkcjonalności systemu CST2021 uniemożliwiającej prawidłowe wypełnienie bądź złożenie wniosku, wnioskodawca zobowiązany jest niezwłocznie zgłosić ten fakt do IW na adres: </w:t>
      </w:r>
      <w:hyperlink r:id="rId16" w:tooltip="adres mailowy" w:history="1">
        <w:r w:rsidRPr="00344390">
          <w:rPr>
            <w:rStyle w:val="Hipercze"/>
            <w:rFonts w:ascii="Open Sans Light" w:eastAsia="Arial" w:hAnsi="Open Sans Light" w:cs="Open Sans Light"/>
            <w:sz w:val="22"/>
            <w:szCs w:val="22"/>
          </w:rPr>
          <w:t>ami.fenx@nfosigw.gov.pl</w:t>
        </w:r>
      </w:hyperlink>
      <w:r w:rsidRPr="00344390">
        <w:rPr>
          <w:rFonts w:ascii="Open Sans Light" w:eastAsia="Arial" w:hAnsi="Open Sans Light" w:cs="Open Sans Light"/>
          <w:sz w:val="22"/>
          <w:szCs w:val="22"/>
        </w:rPr>
        <w:t xml:space="preserve"> oraz </w:t>
      </w:r>
      <w:hyperlink r:id="rId17" w:history="1">
        <w:r w:rsidR="006E37A3" w:rsidRPr="00BE2373">
          <w:rPr>
            <w:rStyle w:val="Hipercze"/>
            <w:rFonts w:ascii="Open Sans Light" w:eastAsia="Arial" w:hAnsi="Open Sans Light" w:cs="Open Sans Light"/>
            <w:sz w:val="22"/>
            <w:szCs w:val="22"/>
          </w:rPr>
          <w:t>FENX1102sekretariat@nfosigw.gov.pl</w:t>
        </w:r>
      </w:hyperlink>
      <w:r w:rsidR="00745066">
        <w:t xml:space="preserve">. </w:t>
      </w:r>
      <w:r w:rsidRPr="00344390">
        <w:rPr>
          <w:rFonts w:ascii="Open Sans Light" w:eastAsia="Arial" w:hAnsi="Open Sans Light" w:cs="Open Sans Light"/>
          <w:sz w:val="22"/>
          <w:szCs w:val="22"/>
        </w:rPr>
        <w:t>W sytuacji,</w:t>
      </w:r>
      <w:r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eastAsia="Arial" w:hAnsi="Open Sans Light" w:cs="Open Sans Light"/>
          <w:sz w:val="22"/>
          <w:szCs w:val="22"/>
        </w:rPr>
        <w:t xml:space="preserve">gdy IW stwierdzi problem w systemie CST2021, uniemożliwiający złożenie wniosku w sposób opisany powyżej, trwający jednorazowo powyżej 8 godzin w ciągu dnia roboczego, termin składania wniosków określony w ogłoszeniu o naborze, wydłuża się odpowiednio o jeden dzień, o czym wnioskodawcy informowani są na stronie </w:t>
      </w:r>
      <w:hyperlink r:id="rId18">
        <w:r w:rsidRPr="00344390">
          <w:rPr>
            <w:rFonts w:ascii="Open Sans Light" w:eastAsia="Arial" w:hAnsi="Open Sans Light" w:cs="Open Sans Light"/>
            <w:sz w:val="22"/>
            <w:szCs w:val="22"/>
          </w:rPr>
          <w:t>naboru</w:t>
        </w:r>
      </w:hyperlink>
      <w:r w:rsidRPr="00344390">
        <w:rPr>
          <w:rFonts w:ascii="Open Sans Light" w:eastAsia="Arial" w:hAnsi="Open Sans Light" w:cs="Open Sans Light"/>
          <w:sz w:val="22"/>
          <w:szCs w:val="22"/>
        </w:rPr>
        <w:t>. W przypadku wystąpienia potwierdzonych przez IW problemów związanych z funkcjonowaniem aplikacji WOD2021 na etapie składania przez wnioskodawców wniosków uzupełnionych lub poprawionych na skutek wezwania IW, na prośbę wnioskodawcy</w:t>
      </w:r>
      <w:r w:rsidR="00AC6F69" w:rsidRPr="00344390">
        <w:rPr>
          <w:rFonts w:ascii="Open Sans Light" w:eastAsia="Arial" w:hAnsi="Open Sans Light" w:cs="Open Sans Light"/>
          <w:sz w:val="22"/>
          <w:szCs w:val="22"/>
        </w:rPr>
        <w:t>,</w:t>
      </w:r>
      <w:r w:rsidRPr="00344390">
        <w:rPr>
          <w:rFonts w:ascii="Open Sans Light" w:eastAsia="Arial" w:hAnsi="Open Sans Light" w:cs="Open Sans Light"/>
          <w:sz w:val="22"/>
          <w:szCs w:val="22"/>
        </w:rPr>
        <w:t xml:space="preserve"> IW może wyrazić zgodę na wydłużenie terminu złożenia skorygowanego wniosku. </w:t>
      </w:r>
    </w:p>
    <w:p w14:paraId="5D5D1B22" w14:textId="77777777" w:rsidR="00AC25D9" w:rsidRPr="00344390" w:rsidRDefault="00EC6FB2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Wnioski, które wpłyną po terminie zakończenia naboru</w:t>
      </w:r>
      <w:r w:rsidR="001056A8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nie będą rozpatrywane</w:t>
      </w:r>
      <w:r w:rsidR="007A3531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113FC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</w:p>
    <w:p w14:paraId="57E6C4A3" w14:textId="5D95B725" w:rsidR="00E03B75" w:rsidRPr="00344390" w:rsidRDefault="005F777C" w:rsidP="004E7AAF">
      <w:pPr>
        <w:numPr>
          <w:ilvl w:val="0"/>
          <w:numId w:val="1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 żądanie </w:t>
      </w:r>
      <w:r w:rsidR="00DB6BBF" w:rsidRPr="00344390">
        <w:rPr>
          <w:rFonts w:ascii="Open Sans Light" w:hAnsi="Open Sans Light" w:cs="Open Sans Light"/>
          <w:color w:val="000000"/>
          <w:sz w:val="22"/>
          <w:szCs w:val="22"/>
        </w:rPr>
        <w:t>IW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F66BA0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nioskodawca jest zobowiązany przedstawić oryginał dokumentu do wglądu lub kopię poświadczoną za zgodność z oryginałem przez notariusza</w:t>
      </w:r>
      <w:r w:rsidR="00EF08BD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340D9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przypadku pozytywnego wyniku 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naboru </w:t>
      </w:r>
      <w:r w:rsidR="00340D9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 podpisania umowy o dofinansowanie, wyżej wymienione dokumenty należy przechowywać do celów kontroli do końca okresu trwałości projektu. Powyższe dotyczy również dokumentów wymienianych w oświadczeniach o ich posiadaniu. W związku z tym, dokumenty wymieniane w oświadczeniu powinny być opatrzone datą nie późniejszą niż data złożenia wniosku, stemplem i podpisem, przy czym dokumenty przechowywane </w:t>
      </w:r>
      <w:r w:rsidR="00F80A62" w:rsidRPr="00344390">
        <w:rPr>
          <w:rFonts w:ascii="Open Sans Light" w:hAnsi="Open Sans Light" w:cs="Open Sans Light"/>
          <w:color w:val="000000"/>
          <w:sz w:val="22"/>
          <w:szCs w:val="22"/>
        </w:rPr>
        <w:t>w </w:t>
      </w:r>
      <w:r w:rsidR="00340D99" w:rsidRPr="00344390">
        <w:rPr>
          <w:rFonts w:ascii="Open Sans Light" w:hAnsi="Open Sans Light" w:cs="Open Sans Light"/>
          <w:color w:val="000000"/>
          <w:sz w:val="22"/>
          <w:szCs w:val="22"/>
        </w:rPr>
        <w:t>wersji elektronicznej winny być zachowane w postaci zeskanowanej lub innej wersji nieedytowalnej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4B128086" w14:textId="77777777" w:rsidR="0076468E" w:rsidRPr="00344390" w:rsidRDefault="0076468E" w:rsidP="004E7AAF">
      <w:pPr>
        <w:pStyle w:val="Akapitzlist"/>
        <w:numPr>
          <w:ilvl w:val="3"/>
          <w:numId w:val="11"/>
        </w:numPr>
        <w:spacing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Wnioskodawca może złożyć tylko jeden wniosek o dofinansowanie na ten sam projekt w</w:t>
      </w:r>
      <w:r w:rsidR="00E62132" w:rsidRPr="00344390">
        <w:rPr>
          <w:rFonts w:ascii="Open Sans Light" w:hAnsi="Open Sans Light" w:cs="Open Sans Light"/>
          <w:sz w:val="22"/>
          <w:szCs w:val="22"/>
        </w:rPr>
        <w:t> </w:t>
      </w:r>
      <w:r w:rsidRPr="00344390">
        <w:rPr>
          <w:rFonts w:ascii="Open Sans Light" w:hAnsi="Open Sans Light" w:cs="Open Sans Light"/>
          <w:sz w:val="22"/>
          <w:szCs w:val="22"/>
        </w:rPr>
        <w:t>ramach naboru</w:t>
      </w:r>
      <w:r w:rsidR="0030472B" w:rsidRPr="00344390">
        <w:rPr>
          <w:rFonts w:ascii="Open Sans Light" w:hAnsi="Open Sans Light" w:cs="Open Sans Light"/>
          <w:sz w:val="22"/>
          <w:szCs w:val="22"/>
        </w:rPr>
        <w:t>.</w:t>
      </w:r>
    </w:p>
    <w:p w14:paraId="1FD97052" w14:textId="5538111C" w:rsidR="0076468E" w:rsidRPr="00344390" w:rsidRDefault="0076468E" w:rsidP="004E7AAF">
      <w:pPr>
        <w:pStyle w:val="Akapitzlist"/>
        <w:numPr>
          <w:ilvl w:val="3"/>
          <w:numId w:val="11"/>
        </w:numPr>
        <w:spacing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lastRenderedPageBreak/>
        <w:t>W przypadku złożenia większej liczby wniosków na ten sam projekt w ramach naboru</w:t>
      </w:r>
      <w:r w:rsidR="00EF08BD" w:rsidRPr="00344390">
        <w:rPr>
          <w:rFonts w:ascii="Open Sans Light" w:hAnsi="Open Sans Light" w:cs="Open Sans Light"/>
          <w:sz w:val="22"/>
          <w:szCs w:val="22"/>
        </w:rPr>
        <w:t>,</w:t>
      </w:r>
      <w:r w:rsidRPr="00344390">
        <w:rPr>
          <w:rFonts w:ascii="Open Sans Light" w:hAnsi="Open Sans Light" w:cs="Open Sans Light"/>
          <w:sz w:val="22"/>
          <w:szCs w:val="22"/>
        </w:rPr>
        <w:t xml:space="preserve"> IW wzywa wnioskodawcę do wskazania, w terminie 3 dni roboczych od dnia następującego po dniu wysłania przez IW informacji o wezwaniu, jednego wniosku o dofinansowanie, który będzie podlegał ocenie oraz wycofania pozostałych wniosków w aplikacji WOD2021.</w:t>
      </w:r>
    </w:p>
    <w:p w14:paraId="73B6B2E2" w14:textId="77777777" w:rsidR="0076468E" w:rsidRPr="00344390" w:rsidRDefault="0076468E" w:rsidP="004E7AAF">
      <w:pPr>
        <w:pStyle w:val="Akapitzlist"/>
        <w:numPr>
          <w:ilvl w:val="3"/>
          <w:numId w:val="11"/>
        </w:numPr>
        <w:spacing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Po wskazaniu wniosku przez wnioskodawcę, pozostałe wnioski zostaną pozostawione bez rozpatrzenia. </w:t>
      </w:r>
    </w:p>
    <w:p w14:paraId="42F971AD" w14:textId="4E509165" w:rsidR="0076468E" w:rsidRPr="00344390" w:rsidRDefault="0076468E" w:rsidP="004E7AAF">
      <w:pPr>
        <w:pStyle w:val="Akapitzlist"/>
        <w:numPr>
          <w:ilvl w:val="3"/>
          <w:numId w:val="11"/>
        </w:numPr>
        <w:spacing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przypadku niewskazania wniosku przez wnioskodawcę, ocenie będzie podlegał wniosek o dofinansowanie złożony jako pierwszy. Pozostałe wnioski o dofinansowanie zostaną pozostawione bez rozpatrzenia. </w:t>
      </w:r>
    </w:p>
    <w:p w14:paraId="768AD123" w14:textId="77777777" w:rsidR="0076468E" w:rsidRPr="00344390" w:rsidRDefault="0076468E" w:rsidP="004E7AAF">
      <w:pPr>
        <w:pStyle w:val="Akapitzlist"/>
        <w:numPr>
          <w:ilvl w:val="3"/>
          <w:numId w:val="11"/>
        </w:numPr>
        <w:spacing w:before="120" w:after="120" w:line="276" w:lineRule="auto"/>
        <w:ind w:left="426" w:hanging="426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 przypadku wystąpienia długotrwałych problemów technicznych uniemożliwiających złożenie wniosku o dofinansowanie za pomocą aplikacji WOD2021, należy stosować się do informacji przekazywanych przez IW.</w:t>
      </w:r>
    </w:p>
    <w:p w14:paraId="46861D02" w14:textId="77777777" w:rsidR="00203964" w:rsidRPr="00344390" w:rsidRDefault="00203964" w:rsidP="004E7AAF">
      <w:pPr>
        <w:numPr>
          <w:ilvl w:val="3"/>
          <w:numId w:val="11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 </w:t>
      </w:r>
      <w:r w:rsidR="0059593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prawidłowość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złożenia dokumentacji aplikacyjnej w toku procedury ubiegania się </w:t>
      </w:r>
      <w:r w:rsidR="00F80A62" w:rsidRPr="00344390">
        <w:rPr>
          <w:rFonts w:ascii="Open Sans Light" w:hAnsi="Open Sans Light" w:cs="Open Sans Light"/>
          <w:color w:val="000000"/>
          <w:sz w:val="22"/>
          <w:szCs w:val="22"/>
        </w:rPr>
        <w:t>o 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dofinansowanie odpowiedzialność pono</w:t>
      </w:r>
      <w:r w:rsidR="00D245AC" w:rsidRPr="00344390">
        <w:rPr>
          <w:rFonts w:ascii="Open Sans Light" w:hAnsi="Open Sans Light" w:cs="Open Sans Light"/>
          <w:color w:val="000000"/>
          <w:sz w:val="22"/>
          <w:szCs w:val="22"/>
        </w:rPr>
        <w:t>si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F66BA0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nioskodawc</w:t>
      </w:r>
      <w:r w:rsidR="00D245AC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="00947D12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39A9E634" w14:textId="2D52DFDE" w:rsidR="00344390" w:rsidRPr="00BD2F5C" w:rsidRDefault="0076468E" w:rsidP="00BD2F5C">
      <w:pPr>
        <w:pStyle w:val="Akapitzlist"/>
        <w:numPr>
          <w:ilvl w:val="3"/>
          <w:numId w:val="11"/>
        </w:numPr>
        <w:spacing w:before="120" w:after="240"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Wnioskodawca ma możliwość wycofania wniosku o dofinansowanie. W takim przypadku wnioskodawca wycofuje wniosek w aplikacji WOD2021 oraz informuje o tym IW w piśmie podpisanym zgodnie z zasadami reprezentacji wnioskodawcy</w:t>
      </w:r>
      <w:r w:rsidR="00B37CDC" w:rsidRPr="00344390">
        <w:rPr>
          <w:rFonts w:ascii="Open Sans Light" w:hAnsi="Open Sans Light" w:cs="Open Sans Light"/>
          <w:sz w:val="22"/>
          <w:szCs w:val="22"/>
        </w:rPr>
        <w:t xml:space="preserve">, przekazanym za pośrednictwem </w:t>
      </w:r>
      <w:r w:rsidR="00E3220B">
        <w:rPr>
          <w:rFonts w:ascii="Open Sans Light" w:hAnsi="Open Sans Light" w:cs="Open Sans Light"/>
          <w:sz w:val="22"/>
          <w:szCs w:val="22"/>
        </w:rPr>
        <w:t>system</w:t>
      </w:r>
      <w:r w:rsidR="00605E20">
        <w:rPr>
          <w:rFonts w:ascii="Open Sans Light" w:hAnsi="Open Sans Light" w:cs="Open Sans Light"/>
          <w:sz w:val="22"/>
          <w:szCs w:val="22"/>
        </w:rPr>
        <w:t>u</w:t>
      </w:r>
      <w:r w:rsidR="00E3220B">
        <w:rPr>
          <w:rFonts w:ascii="Open Sans Light" w:hAnsi="Open Sans Light" w:cs="Open Sans Light"/>
          <w:sz w:val="22"/>
          <w:szCs w:val="22"/>
        </w:rPr>
        <w:t xml:space="preserve"> e-Doręczeń</w:t>
      </w:r>
      <w:r w:rsidR="00605E20">
        <w:rPr>
          <w:rFonts w:ascii="Open Sans Light" w:hAnsi="Open Sans Light" w:cs="Open Sans Light"/>
          <w:sz w:val="22"/>
          <w:szCs w:val="22"/>
        </w:rPr>
        <w:t xml:space="preserve"> </w:t>
      </w:r>
      <w:r w:rsidR="0046592D">
        <w:rPr>
          <w:rFonts w:ascii="Open Sans Light" w:hAnsi="Open Sans Light" w:cs="Open Sans Light"/>
          <w:sz w:val="22"/>
          <w:szCs w:val="22"/>
        </w:rPr>
        <w:t xml:space="preserve">(w pierwszej kolejności) </w:t>
      </w:r>
      <w:r w:rsidR="00605E20">
        <w:rPr>
          <w:rFonts w:ascii="Open Sans Light" w:hAnsi="Open Sans Light" w:cs="Open Sans Light"/>
          <w:sz w:val="22"/>
          <w:szCs w:val="22"/>
        </w:rPr>
        <w:t xml:space="preserve">lub </w:t>
      </w:r>
      <w:r w:rsidR="00605E20" w:rsidRPr="003247C4">
        <w:rPr>
          <w:rFonts w:ascii="Open Sans Light" w:hAnsi="Open Sans Light" w:cs="Open Sans Light"/>
          <w:color w:val="000000"/>
          <w:sz w:val="22"/>
          <w:szCs w:val="22"/>
        </w:rPr>
        <w:t>skrzynki e-PUAP</w:t>
      </w:r>
      <w:r w:rsidR="00605E2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>(w przypadku braku obowiązku stosowania e-Doręczeń)</w:t>
      </w:r>
      <w:r w:rsidRPr="00344390">
        <w:rPr>
          <w:rFonts w:ascii="Open Sans Light" w:hAnsi="Open Sans Light" w:cs="Open Sans Light"/>
          <w:sz w:val="22"/>
          <w:szCs w:val="22"/>
        </w:rPr>
        <w:t>.</w:t>
      </w:r>
      <w:r w:rsidR="007A3531" w:rsidRPr="00344390">
        <w:rPr>
          <w:rFonts w:ascii="Open Sans Light" w:hAnsi="Open Sans Light" w:cs="Open Sans Light"/>
          <w:sz w:val="22"/>
          <w:szCs w:val="22"/>
        </w:rPr>
        <w:t xml:space="preserve"> IW niezwłocznie na piśmie potwierdza wycofanie </w:t>
      </w:r>
      <w:r w:rsidR="00B37CDC" w:rsidRPr="00344390">
        <w:rPr>
          <w:rFonts w:ascii="Open Sans Light" w:hAnsi="Open Sans Light" w:cs="Open Sans Light"/>
          <w:sz w:val="22"/>
          <w:szCs w:val="22"/>
        </w:rPr>
        <w:t>wniosku z oceny. W trakcie trwania naboru możliwe jest ponowne złożenie wniosku o dofinansowanie.</w:t>
      </w:r>
    </w:p>
    <w:p w14:paraId="2F7A56D7" w14:textId="77777777" w:rsidR="00C619B1" w:rsidRPr="00344390" w:rsidRDefault="004B18C3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18" w:name="_Toc143112693"/>
      <w:bookmarkStart w:id="19" w:name="_Toc147729381"/>
      <w:bookmarkStart w:id="20" w:name="_Toc151809486"/>
      <w:r w:rsidRPr="00344390">
        <w:rPr>
          <w:rFonts w:ascii="Open Sans Light" w:hAnsi="Open Sans Light" w:cs="Open Sans Light"/>
        </w:rPr>
        <w:t>§ 6</w:t>
      </w:r>
      <w:r w:rsidR="00C619B1" w:rsidRPr="00344390">
        <w:rPr>
          <w:rFonts w:ascii="Open Sans Light" w:hAnsi="Open Sans Light" w:cs="Open Sans Light"/>
        </w:rPr>
        <w:t>. Zasady oceny projekt</w:t>
      </w:r>
      <w:bookmarkEnd w:id="18"/>
      <w:r w:rsidR="00C619B1" w:rsidRPr="00344390">
        <w:rPr>
          <w:rFonts w:ascii="Open Sans Light" w:hAnsi="Open Sans Light" w:cs="Open Sans Light"/>
        </w:rPr>
        <w:t>ów</w:t>
      </w:r>
      <w:bookmarkEnd w:id="19"/>
      <w:bookmarkEnd w:id="20"/>
    </w:p>
    <w:p w14:paraId="03624C21" w14:textId="4E499FE5" w:rsidR="00214482" w:rsidRPr="00344390" w:rsidRDefault="001207A0" w:rsidP="004E7AAF">
      <w:pPr>
        <w:numPr>
          <w:ilvl w:val="4"/>
          <w:numId w:val="11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cen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a </w:t>
      </w:r>
      <w:r w:rsidR="009830E9" w:rsidRPr="00344390">
        <w:rPr>
          <w:rFonts w:ascii="Open Sans Light" w:hAnsi="Open Sans Light" w:cs="Open Sans Light"/>
          <w:color w:val="000000"/>
          <w:sz w:val="22"/>
          <w:szCs w:val="22"/>
        </w:rPr>
        <w:t>projektów pod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kątem 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spełniania kryteriów</w:t>
      </w:r>
      <w:r w:rsidR="0043174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wyboru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dokon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ywana jest przez </w:t>
      </w:r>
      <w:r w:rsidR="006E6F86" w:rsidRPr="00344390">
        <w:rPr>
          <w:rFonts w:ascii="Open Sans Light" w:hAnsi="Open Sans Light" w:cs="Open Sans Light"/>
          <w:color w:val="000000"/>
          <w:sz w:val="22"/>
          <w:szCs w:val="22"/>
        </w:rPr>
        <w:t>K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omisj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ę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E6F86" w:rsidRPr="00344390">
        <w:rPr>
          <w:rFonts w:ascii="Open Sans Light" w:hAnsi="Open Sans Light" w:cs="Open Sans Light"/>
          <w:color w:val="000000"/>
          <w:sz w:val="22"/>
          <w:szCs w:val="22"/>
        </w:rPr>
        <w:t>O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ceny </w:t>
      </w:r>
      <w:r w:rsidR="006E6F86" w:rsidRPr="00344390">
        <w:rPr>
          <w:rFonts w:ascii="Open Sans Light" w:hAnsi="Open Sans Light" w:cs="Open Sans Light"/>
          <w:color w:val="000000"/>
          <w:sz w:val="22"/>
          <w:szCs w:val="22"/>
        </w:rPr>
        <w:t>P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rojektów (KOP)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KOP 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działa na podstawie</w:t>
      </w:r>
      <w:r w:rsidR="00AE6BA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Regulaminu pracy Komisji Oceny Projektów</w:t>
      </w:r>
      <w:r w:rsidR="005C6FD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</w:p>
    <w:p w14:paraId="6D0F2F2E" w14:textId="5C1E107E" w:rsidR="00C51B60" w:rsidRPr="00344390" w:rsidRDefault="003F2B81" w:rsidP="004E7AAF">
      <w:pPr>
        <w:numPr>
          <w:ilvl w:val="0"/>
          <w:numId w:val="12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Członkami </w:t>
      </w:r>
      <w:r w:rsidR="00C51B6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KOP </w:t>
      </w:r>
      <w:r w:rsidR="006E6F86" w:rsidRPr="00344390">
        <w:rPr>
          <w:rFonts w:ascii="Open Sans Light" w:hAnsi="Open Sans Light" w:cs="Open Sans Light"/>
          <w:color w:val="000000"/>
          <w:sz w:val="22"/>
          <w:szCs w:val="22"/>
        </w:rPr>
        <w:t>są</w:t>
      </w:r>
      <w:r w:rsidR="0049667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pracownicy </w:t>
      </w:r>
      <w:r w:rsidR="00DA3BEB" w:rsidRPr="00344390">
        <w:rPr>
          <w:rFonts w:ascii="Open Sans Light" w:hAnsi="Open Sans Light" w:cs="Open Sans Light"/>
          <w:color w:val="000000"/>
          <w:sz w:val="22"/>
          <w:szCs w:val="22"/>
        </w:rPr>
        <w:t>I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7A91E374" w14:textId="6CDD0625" w:rsidR="00214482" w:rsidRPr="00344390" w:rsidRDefault="00214482" w:rsidP="004E7AAF">
      <w:pPr>
        <w:numPr>
          <w:ilvl w:val="0"/>
          <w:numId w:val="12"/>
        </w:numPr>
        <w:spacing w:line="276" w:lineRule="auto"/>
        <w:ind w:left="426" w:hanging="426"/>
        <w:rPr>
          <w:rFonts w:ascii="Open Sans Light" w:hAnsi="Open Sans Light" w:cs="Open Sans Light"/>
          <w:b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Ocena wniosków pod kątem </w:t>
      </w:r>
      <w:r w:rsidR="00E012F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spełnienia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kryteriów wyboru składa się z 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>następujących</w:t>
      </w:r>
      <w:r w:rsidR="00C565D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etapów:</w:t>
      </w:r>
    </w:p>
    <w:p w14:paraId="49CFE123" w14:textId="03E6AB55" w:rsidR="00214482" w:rsidRPr="00344390" w:rsidRDefault="003E4F99" w:rsidP="004E7AAF">
      <w:pPr>
        <w:numPr>
          <w:ilvl w:val="0"/>
          <w:numId w:val="3"/>
        </w:numPr>
        <w:spacing w:line="276" w:lineRule="auto"/>
        <w:ind w:left="709" w:hanging="283"/>
        <w:rPr>
          <w:rFonts w:ascii="Open Sans Light" w:hAnsi="Open Sans Light" w:cs="Open Sans Light"/>
          <w:b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E</w:t>
      </w:r>
      <w:r w:rsidR="00A520E7" w:rsidRPr="00344390">
        <w:rPr>
          <w:rFonts w:ascii="Open Sans Light" w:hAnsi="Open Sans Light" w:cs="Open Sans Light"/>
          <w:color w:val="000000"/>
          <w:sz w:val="22"/>
          <w:szCs w:val="22"/>
        </w:rPr>
        <w:t>tap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1 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>-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ocen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a </w:t>
      </w:r>
      <w:r w:rsidR="0097086A" w:rsidRPr="00344390">
        <w:rPr>
          <w:rFonts w:ascii="Open Sans Light" w:hAnsi="Open Sans Light" w:cs="Open Sans Light"/>
          <w:color w:val="000000"/>
          <w:sz w:val="22"/>
          <w:szCs w:val="22"/>
        </w:rPr>
        <w:t>Kryteriami horyzontalnymi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obligatoryjnymi zero-jedynkow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>ymi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wskazanymi w 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>liście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sprawdzając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>ej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>stanowiącej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załącznik nr </w:t>
      </w:r>
      <w:r w:rsidR="00384733" w:rsidRPr="00344390">
        <w:rPr>
          <w:rFonts w:ascii="Open Sans Light" w:hAnsi="Open Sans Light" w:cs="Open Sans Light"/>
          <w:color w:val="000000"/>
          <w:sz w:val="22"/>
          <w:szCs w:val="22"/>
        </w:rPr>
        <w:t>5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Regulaminu 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oraz</w:t>
      </w:r>
    </w:p>
    <w:p w14:paraId="46FCC944" w14:textId="186D2698" w:rsidR="001F643A" w:rsidRPr="00344390" w:rsidRDefault="003E4F99" w:rsidP="004E7AAF">
      <w:pPr>
        <w:numPr>
          <w:ilvl w:val="0"/>
          <w:numId w:val="3"/>
        </w:numPr>
        <w:spacing w:line="276" w:lineRule="auto"/>
        <w:ind w:left="709" w:hanging="283"/>
        <w:rPr>
          <w:rFonts w:ascii="Open Sans Light" w:hAnsi="Open Sans Light" w:cs="Open Sans Light"/>
          <w:b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E</w:t>
      </w:r>
      <w:r w:rsidR="00A520E7" w:rsidRPr="00344390">
        <w:rPr>
          <w:rFonts w:ascii="Open Sans Light" w:hAnsi="Open Sans Light" w:cs="Open Sans Light"/>
          <w:color w:val="000000"/>
          <w:sz w:val="22"/>
          <w:szCs w:val="22"/>
        </w:rPr>
        <w:t>tap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-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ocen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97086A" w:rsidRPr="00344390">
        <w:rPr>
          <w:rFonts w:ascii="Open Sans Light" w:hAnsi="Open Sans Light" w:cs="Open Sans Light"/>
          <w:color w:val="000000"/>
          <w:sz w:val="22"/>
          <w:szCs w:val="22"/>
        </w:rPr>
        <w:t>Kr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yteriami 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horyzontalnymi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obligatoryjnymi 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 </w:t>
      </w:r>
      <w:r w:rsidR="0097086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rankingującymi </w:t>
      </w:r>
      <w:r w:rsidR="00541BC8" w:rsidRPr="00344390">
        <w:rPr>
          <w:rFonts w:ascii="Open Sans Light" w:hAnsi="Open Sans Light" w:cs="Open Sans Light"/>
          <w:color w:val="000000"/>
          <w:sz w:val="22"/>
          <w:szCs w:val="22"/>
        </w:rPr>
        <w:t>oraz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97086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Kryteriami specyficznymi zero-jedynkowymi </w:t>
      </w:r>
      <w:r w:rsidR="000776F2" w:rsidRPr="00344390">
        <w:rPr>
          <w:rFonts w:ascii="Open Sans Light" w:hAnsi="Open Sans Light" w:cs="Open Sans Light"/>
          <w:color w:val="000000"/>
          <w:sz w:val="22"/>
          <w:szCs w:val="22"/>
        </w:rPr>
        <w:t>i</w:t>
      </w:r>
      <w:r w:rsidR="0097086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1207A0" w:rsidRPr="00344390">
        <w:rPr>
          <w:rFonts w:ascii="Open Sans Light" w:hAnsi="Open Sans Light" w:cs="Open Sans Light"/>
          <w:color w:val="000000"/>
          <w:sz w:val="22"/>
          <w:szCs w:val="22"/>
        </w:rPr>
        <w:t>rankingującymi</w:t>
      </w:r>
      <w:r w:rsidR="0068364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wskazanymi w li</w:t>
      </w:r>
      <w:r w:rsidR="00683642" w:rsidRPr="00344390">
        <w:rPr>
          <w:rFonts w:ascii="Open Sans Light" w:hAnsi="Open Sans Light" w:cs="Open Sans Light"/>
          <w:color w:val="000000"/>
          <w:sz w:val="22"/>
          <w:szCs w:val="22"/>
        </w:rPr>
        <w:t>stach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sprawdzając</w:t>
      </w:r>
      <w:r w:rsidR="00683642" w:rsidRPr="00344390">
        <w:rPr>
          <w:rFonts w:ascii="Open Sans Light" w:hAnsi="Open Sans Light" w:cs="Open Sans Light"/>
          <w:color w:val="000000"/>
          <w:sz w:val="22"/>
          <w:szCs w:val="22"/>
        </w:rPr>
        <w:t>ych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stanowi</w:t>
      </w:r>
      <w:r w:rsidR="00683642" w:rsidRPr="00344390">
        <w:rPr>
          <w:rFonts w:ascii="Open Sans Light" w:hAnsi="Open Sans Light" w:cs="Open Sans Light"/>
          <w:color w:val="000000"/>
          <w:sz w:val="22"/>
          <w:szCs w:val="22"/>
        </w:rPr>
        <w:t>ących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7F55E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załącznik nr 6 do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Regulaminu</w:t>
      </w:r>
      <w:r w:rsidR="00214482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6AC20F77" w14:textId="44E22568" w:rsidR="001F643A" w:rsidRPr="00344390" w:rsidRDefault="001F643A" w:rsidP="004E7AAF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Całkowity czas oceny </w:t>
      </w:r>
      <w:r w:rsidR="004E456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wniosku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nie powinien przekroczyć 120 dni. W uzasadnionych przypadkach termin ten może być wydłużony przez </w:t>
      </w:r>
      <w:r w:rsidR="0053703A">
        <w:rPr>
          <w:rFonts w:ascii="Open Sans Light" w:hAnsi="Open Sans Light" w:cs="Open Sans Light"/>
          <w:color w:val="000000"/>
          <w:sz w:val="22"/>
          <w:szCs w:val="22"/>
        </w:rPr>
        <w:t>instytucję nadrzędną</w:t>
      </w:r>
      <w:r w:rsidRPr="00344390">
        <w:rPr>
          <w:rFonts w:ascii="Open Sans Light" w:hAnsi="Open Sans Light" w:cs="Open Sans Light"/>
          <w:color w:val="000000"/>
          <w:sz w:val="14"/>
          <w:szCs w:val="14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o 60 dni.</w:t>
      </w:r>
      <w:r w:rsidR="004E456D" w:rsidRPr="00344390">
        <w:rPr>
          <w:rFonts w:ascii="Open Sans Light" w:eastAsia="Calibri" w:hAnsi="Open Sans Light" w:cs="Open Sans Light"/>
          <w:lang w:eastAsia="en-US"/>
        </w:rPr>
        <w:t xml:space="preserve"> </w:t>
      </w:r>
      <w:r w:rsidR="004E456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Czas </w:t>
      </w:r>
      <w:r w:rsidR="004E456D"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oczekiwania na decyzję w sprawie wydłużenia terminu nie jest wliczany do całkowitego czasu trwania oceny projektu.</w:t>
      </w:r>
    </w:p>
    <w:p w14:paraId="4F1AF61F" w14:textId="77777777" w:rsidR="004E456D" w:rsidRPr="00344390" w:rsidRDefault="004E456D" w:rsidP="004E7AAF">
      <w:pPr>
        <w:pStyle w:val="Akapitzlist"/>
        <w:numPr>
          <w:ilvl w:val="0"/>
          <w:numId w:val="12"/>
        </w:numPr>
        <w:spacing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Do czasu oceny wniosku nie wlicza się czasu związanego z udzielaniem przez </w:t>
      </w:r>
      <w:r w:rsidR="00EE184E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 xml:space="preserve">nioskodawcę wyjaśnień lub z korektami i uzupełnieniami braków w dokumentacji oraz oczywistych omyłek we </w:t>
      </w:r>
      <w:r w:rsidR="00F66BA0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>niosku.</w:t>
      </w:r>
    </w:p>
    <w:p w14:paraId="5860D11C" w14:textId="77777777" w:rsidR="004E456D" w:rsidRPr="00344390" w:rsidRDefault="004E456D" w:rsidP="004E7AAF">
      <w:pPr>
        <w:pStyle w:val="Akapitzlist"/>
        <w:numPr>
          <w:ilvl w:val="0"/>
          <w:numId w:val="12"/>
        </w:numPr>
        <w:spacing w:line="276" w:lineRule="auto"/>
        <w:ind w:left="425" w:hanging="425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Czas na uzupełnienie </w:t>
      </w:r>
      <w:r w:rsidR="00F66BA0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 xml:space="preserve">niosku przez </w:t>
      </w:r>
      <w:r w:rsidR="00EE184E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 xml:space="preserve">nioskodawcę na poszczególnych etapach oceny określany jest przez IW tak, aby całkowity czas uzupełniania </w:t>
      </w:r>
      <w:r w:rsidR="00C8695F" w:rsidRPr="00344390">
        <w:rPr>
          <w:rFonts w:ascii="Open Sans Light" w:hAnsi="Open Sans Light" w:cs="Open Sans Light"/>
          <w:sz w:val="22"/>
          <w:szCs w:val="22"/>
        </w:rPr>
        <w:t xml:space="preserve">wniosku </w:t>
      </w:r>
      <w:r w:rsidRPr="00344390">
        <w:rPr>
          <w:rFonts w:ascii="Open Sans Light" w:hAnsi="Open Sans Light" w:cs="Open Sans Light"/>
          <w:sz w:val="22"/>
          <w:szCs w:val="22"/>
        </w:rPr>
        <w:t xml:space="preserve">na wszystkich etapach nie przekroczył 60 dni. W przypadku wyznaczenia przez IW czasu dłuższego niż 60 dni, wykraczające poza ten okres dni wliczają się do całkowitego czasu oceny </w:t>
      </w:r>
      <w:r w:rsidR="00315F79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>niosku.</w:t>
      </w:r>
    </w:p>
    <w:p w14:paraId="498229C8" w14:textId="356C6FBE" w:rsidR="00DC6202" w:rsidRPr="00BD2F5C" w:rsidRDefault="004E456D" w:rsidP="00BD2F5C">
      <w:pPr>
        <w:pStyle w:val="Akapitzlist"/>
        <w:numPr>
          <w:ilvl w:val="0"/>
          <w:numId w:val="12"/>
        </w:numPr>
        <w:spacing w:after="240" w:line="276" w:lineRule="auto"/>
        <w:ind w:left="425" w:hanging="425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Wnioskodawca, w związku z niezbędnymi uzupełnieniami, na </w:t>
      </w:r>
      <w:r w:rsidRPr="00254E80">
        <w:rPr>
          <w:rFonts w:ascii="Open Sans Light" w:hAnsi="Open Sans Light" w:cs="Open Sans Light"/>
          <w:b/>
          <w:bCs/>
          <w:sz w:val="22"/>
          <w:szCs w:val="22"/>
        </w:rPr>
        <w:t xml:space="preserve">każdym etapie oceny zobowiązany jest do przedłożenia Oświadczenia </w:t>
      </w:r>
      <w:r w:rsidR="00315F79" w:rsidRPr="00254E80">
        <w:rPr>
          <w:rFonts w:ascii="Open Sans Light" w:hAnsi="Open Sans Light" w:cs="Open Sans Light"/>
          <w:b/>
          <w:bCs/>
          <w:sz w:val="22"/>
          <w:szCs w:val="22"/>
        </w:rPr>
        <w:t>w</w:t>
      </w:r>
      <w:r w:rsidRPr="00254E80">
        <w:rPr>
          <w:rFonts w:ascii="Open Sans Light" w:hAnsi="Open Sans Light" w:cs="Open Sans Light"/>
          <w:b/>
          <w:bCs/>
          <w:sz w:val="22"/>
          <w:szCs w:val="22"/>
        </w:rPr>
        <w:t>niosk</w:t>
      </w:r>
      <w:r w:rsidR="00083000" w:rsidRPr="00254E80">
        <w:rPr>
          <w:rFonts w:ascii="Open Sans Light" w:hAnsi="Open Sans Light" w:cs="Open Sans Light"/>
          <w:b/>
          <w:bCs/>
          <w:sz w:val="22"/>
          <w:szCs w:val="22"/>
        </w:rPr>
        <w:t>odawcy o dokonanych zmianach</w:t>
      </w:r>
      <w:r w:rsidR="00083000" w:rsidRPr="00344390">
        <w:rPr>
          <w:rFonts w:ascii="Open Sans Light" w:hAnsi="Open Sans Light" w:cs="Open Sans Light"/>
          <w:sz w:val="22"/>
          <w:szCs w:val="22"/>
        </w:rPr>
        <w:t>.</w:t>
      </w:r>
    </w:p>
    <w:p w14:paraId="2189BCAB" w14:textId="77777777" w:rsidR="00DC6202" w:rsidRPr="00344390" w:rsidRDefault="00DC6202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21" w:name="_Toc151809487"/>
      <w:r w:rsidRPr="00344390">
        <w:rPr>
          <w:rFonts w:ascii="Open Sans Light" w:hAnsi="Open Sans Light" w:cs="Open Sans Light"/>
        </w:rPr>
        <w:t>§ 7. Sposób uzupełniania i poprawiania wniosku o dofinansowanie</w:t>
      </w:r>
      <w:bookmarkEnd w:id="21"/>
    </w:p>
    <w:p w14:paraId="3C17ABE3" w14:textId="434794F9" w:rsidR="00DC6202" w:rsidRPr="00344390" w:rsidRDefault="00DC6202" w:rsidP="004E7AAF">
      <w:pPr>
        <w:pStyle w:val="Akapitzlist"/>
        <w:numPr>
          <w:ilvl w:val="3"/>
          <w:numId w:val="31"/>
        </w:numPr>
        <w:spacing w:line="276" w:lineRule="auto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 trakcie oceny projektu we</w:t>
      </w:r>
      <w:r w:rsidR="009B1CCE" w:rsidRPr="00344390">
        <w:rPr>
          <w:rFonts w:ascii="Open Sans Light" w:hAnsi="Open Sans Light" w:cs="Open Sans Light"/>
          <w:sz w:val="22"/>
          <w:szCs w:val="22"/>
        </w:rPr>
        <w:t>dług kryteriów, IW może wezwać w</w:t>
      </w:r>
      <w:r w:rsidRPr="00344390">
        <w:rPr>
          <w:rFonts w:ascii="Open Sans Light" w:hAnsi="Open Sans Light" w:cs="Open Sans Light"/>
          <w:sz w:val="22"/>
          <w:szCs w:val="22"/>
        </w:rPr>
        <w:t>nioskodawcę do złożenia wyjaśnień</w:t>
      </w:r>
      <w:r w:rsidR="00E41CEE" w:rsidRPr="00344390">
        <w:rPr>
          <w:rFonts w:ascii="Open Sans Light" w:hAnsi="Open Sans Light" w:cs="Open Sans Light"/>
          <w:sz w:val="22"/>
          <w:szCs w:val="22"/>
        </w:rPr>
        <w:t xml:space="preserve"> i uzupełnień</w:t>
      </w:r>
      <w:r w:rsidRPr="00344390">
        <w:rPr>
          <w:rFonts w:ascii="Open Sans Light" w:hAnsi="Open Sans Light" w:cs="Open Sans Light"/>
          <w:sz w:val="22"/>
          <w:szCs w:val="22"/>
        </w:rPr>
        <w:t xml:space="preserve">, co do treści przedstawionego wniosku o dofinansowanie i </w:t>
      </w:r>
      <w:r w:rsidR="00DA0230" w:rsidRPr="00344390">
        <w:rPr>
          <w:rFonts w:ascii="Open Sans Light" w:hAnsi="Open Sans Light" w:cs="Open Sans Light"/>
          <w:sz w:val="22"/>
          <w:szCs w:val="22"/>
        </w:rPr>
        <w:t>e</w:t>
      </w:r>
      <w:r w:rsidRPr="00344390">
        <w:rPr>
          <w:rFonts w:ascii="Open Sans Light" w:hAnsi="Open Sans Light" w:cs="Open Sans Light"/>
          <w:sz w:val="22"/>
          <w:szCs w:val="22"/>
        </w:rPr>
        <w:t xml:space="preserve">wentualnego uzupełnienia lub poprawy wniosku o dofinansowanie, w zakresie </w:t>
      </w:r>
      <w:r w:rsidR="00DA0230" w:rsidRPr="00344390">
        <w:rPr>
          <w:rFonts w:ascii="Open Sans Light" w:hAnsi="Open Sans Light" w:cs="Open Sans Light"/>
          <w:sz w:val="22"/>
          <w:szCs w:val="22"/>
        </w:rPr>
        <w:t>p</w:t>
      </w:r>
      <w:r w:rsidRPr="00344390">
        <w:rPr>
          <w:rFonts w:ascii="Open Sans Light" w:hAnsi="Open Sans Light" w:cs="Open Sans Light"/>
          <w:sz w:val="22"/>
          <w:szCs w:val="22"/>
        </w:rPr>
        <w:t xml:space="preserve">odlegającym ocenie spełnienia kryteriów wyboru projektu (dotyczy każdego kryterium). </w:t>
      </w:r>
      <w:r w:rsidR="00C159B8" w:rsidRPr="00344390">
        <w:rPr>
          <w:rFonts w:ascii="Open Sans Light" w:hAnsi="Open Sans Light" w:cs="Open Sans Light"/>
          <w:sz w:val="22"/>
          <w:szCs w:val="22"/>
        </w:rPr>
        <w:t>Co do zasady d</w:t>
      </w:r>
      <w:r w:rsidRPr="00344390">
        <w:rPr>
          <w:rFonts w:ascii="Open Sans Light" w:hAnsi="Open Sans Light" w:cs="Open Sans Light"/>
          <w:sz w:val="22"/>
          <w:szCs w:val="22"/>
        </w:rPr>
        <w:t xml:space="preserve">opuszcza się możliwość jednokrotnego wezwania do złożenia wyjaśnień/poprawy wniosku na etapie </w:t>
      </w:r>
      <w:r w:rsidR="007C33A3" w:rsidRPr="00344390">
        <w:rPr>
          <w:rFonts w:ascii="Open Sans Light" w:hAnsi="Open Sans Light" w:cs="Open Sans Light"/>
          <w:sz w:val="22"/>
          <w:szCs w:val="22"/>
        </w:rPr>
        <w:t xml:space="preserve">1 </w:t>
      </w:r>
      <w:r w:rsidRPr="00344390">
        <w:rPr>
          <w:rFonts w:ascii="Open Sans Light" w:hAnsi="Open Sans Light" w:cs="Open Sans Light"/>
          <w:sz w:val="22"/>
          <w:szCs w:val="22"/>
        </w:rPr>
        <w:t xml:space="preserve">oceny oraz jednokrotnego wezwania na etapie </w:t>
      </w:r>
      <w:r w:rsidR="007C33A3" w:rsidRPr="00344390">
        <w:rPr>
          <w:rFonts w:ascii="Open Sans Light" w:hAnsi="Open Sans Light" w:cs="Open Sans Light"/>
          <w:sz w:val="22"/>
          <w:szCs w:val="22"/>
        </w:rPr>
        <w:t xml:space="preserve">2 </w:t>
      </w:r>
      <w:r w:rsidRPr="00344390">
        <w:rPr>
          <w:rFonts w:ascii="Open Sans Light" w:hAnsi="Open Sans Light" w:cs="Open Sans Light"/>
          <w:sz w:val="22"/>
          <w:szCs w:val="22"/>
        </w:rPr>
        <w:t>oceny</w:t>
      </w:r>
      <w:r w:rsidR="003B19E9" w:rsidRPr="00344390">
        <w:rPr>
          <w:rFonts w:ascii="Open Sans Light" w:hAnsi="Open Sans Light" w:cs="Open Sans Light"/>
          <w:sz w:val="22"/>
          <w:szCs w:val="22"/>
        </w:rPr>
        <w:t>,</w:t>
      </w:r>
      <w:r w:rsidR="00C53137" w:rsidRPr="00344390">
        <w:rPr>
          <w:rFonts w:ascii="Open Sans Light" w:hAnsi="Open Sans Light" w:cs="Open Sans Light"/>
          <w:sz w:val="22"/>
          <w:szCs w:val="22"/>
        </w:rPr>
        <w:t xml:space="preserve"> z zastrzeżeniem </w:t>
      </w:r>
      <w:r w:rsidR="00181946" w:rsidRPr="00344390">
        <w:rPr>
          <w:rFonts w:ascii="Open Sans Light" w:hAnsi="Open Sans Light" w:cs="Open Sans Light"/>
          <w:sz w:val="22"/>
          <w:szCs w:val="22"/>
        </w:rPr>
        <w:t xml:space="preserve">sytuacji określonych w </w:t>
      </w:r>
      <w:r w:rsidR="00C53137" w:rsidRPr="00344390">
        <w:rPr>
          <w:rFonts w:ascii="Open Sans Light" w:hAnsi="Open Sans Light" w:cs="Open Sans Light"/>
          <w:sz w:val="22"/>
          <w:szCs w:val="22"/>
        </w:rPr>
        <w:t>§ 8 ust</w:t>
      </w:r>
      <w:r w:rsidR="005728A9" w:rsidRPr="00344390">
        <w:rPr>
          <w:rFonts w:ascii="Open Sans Light" w:hAnsi="Open Sans Light" w:cs="Open Sans Light"/>
          <w:sz w:val="22"/>
          <w:szCs w:val="22"/>
        </w:rPr>
        <w:t>.</w:t>
      </w:r>
      <w:r w:rsidR="00C53137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BC2528" w:rsidRPr="00344390">
        <w:rPr>
          <w:rFonts w:ascii="Open Sans Light" w:hAnsi="Open Sans Light" w:cs="Open Sans Light"/>
          <w:sz w:val="22"/>
          <w:szCs w:val="22"/>
        </w:rPr>
        <w:t>6</w:t>
      </w:r>
      <w:r w:rsidR="00C53137" w:rsidRPr="00344390">
        <w:rPr>
          <w:rFonts w:ascii="Open Sans Light" w:hAnsi="Open Sans Light" w:cs="Open Sans Light"/>
          <w:sz w:val="22"/>
          <w:szCs w:val="22"/>
        </w:rPr>
        <w:t xml:space="preserve"> oraz § </w:t>
      </w:r>
      <w:r w:rsidR="003B19E9" w:rsidRPr="00344390">
        <w:rPr>
          <w:rFonts w:ascii="Open Sans Light" w:hAnsi="Open Sans Light" w:cs="Open Sans Light"/>
          <w:sz w:val="22"/>
          <w:szCs w:val="22"/>
        </w:rPr>
        <w:t>9</w:t>
      </w:r>
      <w:r w:rsidR="00C53137" w:rsidRPr="00344390">
        <w:rPr>
          <w:rFonts w:ascii="Open Sans Light" w:hAnsi="Open Sans Light" w:cs="Open Sans Light"/>
          <w:sz w:val="22"/>
          <w:szCs w:val="22"/>
        </w:rPr>
        <w:t xml:space="preserve"> ust</w:t>
      </w:r>
      <w:r w:rsidR="005728A9" w:rsidRPr="00344390">
        <w:rPr>
          <w:rFonts w:ascii="Open Sans Light" w:hAnsi="Open Sans Light" w:cs="Open Sans Light"/>
          <w:sz w:val="22"/>
          <w:szCs w:val="22"/>
        </w:rPr>
        <w:t>.</w:t>
      </w:r>
      <w:r w:rsidR="00C53137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77748D" w:rsidRPr="00344390">
        <w:rPr>
          <w:rFonts w:ascii="Open Sans Light" w:hAnsi="Open Sans Light" w:cs="Open Sans Light"/>
          <w:sz w:val="22"/>
          <w:szCs w:val="22"/>
        </w:rPr>
        <w:t>5</w:t>
      </w:r>
      <w:r w:rsidR="005728A9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C53137" w:rsidRPr="00344390">
        <w:rPr>
          <w:rFonts w:ascii="Open Sans Light" w:hAnsi="Open Sans Light" w:cs="Open Sans Light"/>
          <w:sz w:val="22"/>
          <w:szCs w:val="22"/>
        </w:rPr>
        <w:t>niniejszego</w:t>
      </w:r>
      <w:r w:rsidR="00C159B8" w:rsidRPr="00344390">
        <w:rPr>
          <w:rFonts w:ascii="Open Sans Light" w:hAnsi="Open Sans Light" w:cs="Open Sans Light"/>
          <w:sz w:val="22"/>
          <w:szCs w:val="22"/>
        </w:rPr>
        <w:t xml:space="preserve"> Regulaminu.</w:t>
      </w:r>
    </w:p>
    <w:p w14:paraId="7329ED0B" w14:textId="77777777" w:rsidR="00DC6202" w:rsidRPr="00344390" w:rsidRDefault="00DC6202" w:rsidP="004E7AAF">
      <w:pPr>
        <w:pStyle w:val="Akapitzlist"/>
        <w:numPr>
          <w:ilvl w:val="3"/>
          <w:numId w:val="31"/>
        </w:numPr>
        <w:spacing w:after="120" w:line="276" w:lineRule="auto"/>
        <w:ind w:left="357" w:hanging="357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przypadku, o którym mowa w ust. 1, IW zamieszcza w aplikacji WOD2021 wezwanie do poprawy lub uzupełnienia wniosku o dofinansowanie (wniosek o dofinansowanie otrzymuje status „Do poprawy”). </w:t>
      </w:r>
    </w:p>
    <w:p w14:paraId="2A77A713" w14:textId="0602C906" w:rsidR="00DC6202" w:rsidRPr="00344390" w:rsidRDefault="0046436F" w:rsidP="004E7AAF">
      <w:pPr>
        <w:pStyle w:val="Akapitzlist"/>
        <w:numPr>
          <w:ilvl w:val="0"/>
          <w:numId w:val="35"/>
        </w:numPr>
        <w:spacing w:after="120" w:line="276" w:lineRule="auto"/>
        <w:ind w:left="357" w:hanging="357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Na </w:t>
      </w:r>
      <w:r w:rsidR="006B4DB4" w:rsidRPr="00344390">
        <w:rPr>
          <w:rFonts w:ascii="Open Sans Light" w:hAnsi="Open Sans Light" w:cs="Open Sans Light"/>
          <w:sz w:val="22"/>
          <w:szCs w:val="22"/>
        </w:rPr>
        <w:t>e</w:t>
      </w:r>
      <w:r w:rsidRPr="00344390">
        <w:rPr>
          <w:rFonts w:ascii="Open Sans Light" w:hAnsi="Open Sans Light" w:cs="Open Sans Light"/>
          <w:sz w:val="22"/>
          <w:szCs w:val="22"/>
        </w:rPr>
        <w:t xml:space="preserve">tapie 1 oceny </w:t>
      </w:r>
      <w:r w:rsidR="009B1CCE" w:rsidRPr="00344390">
        <w:rPr>
          <w:rFonts w:ascii="Open Sans Light" w:hAnsi="Open Sans Light" w:cs="Open Sans Light"/>
          <w:sz w:val="22"/>
          <w:szCs w:val="22"/>
        </w:rPr>
        <w:t>w</w:t>
      </w:r>
      <w:r w:rsidR="00DC6202" w:rsidRPr="00344390">
        <w:rPr>
          <w:rFonts w:ascii="Open Sans Light" w:hAnsi="Open Sans Light" w:cs="Open Sans Light"/>
          <w:sz w:val="22"/>
          <w:szCs w:val="22"/>
        </w:rPr>
        <w:t>nioskodawca jest zobowiązany do uzupełnienia wniosku, w terminie 7 dn</w:t>
      </w:r>
      <w:r w:rsidR="009632EC" w:rsidRPr="00344390">
        <w:rPr>
          <w:rFonts w:ascii="Open Sans Light" w:hAnsi="Open Sans Light" w:cs="Open Sans Light"/>
          <w:sz w:val="22"/>
          <w:szCs w:val="22"/>
        </w:rPr>
        <w:t>i</w:t>
      </w:r>
      <w:r w:rsidR="00DC6202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9632EC" w:rsidRPr="00344390">
        <w:rPr>
          <w:rFonts w:ascii="Open Sans Light" w:hAnsi="Open Sans Light" w:cs="Open Sans Light"/>
          <w:sz w:val="22"/>
          <w:szCs w:val="22"/>
        </w:rPr>
        <w:t xml:space="preserve">od </w:t>
      </w:r>
      <w:r w:rsidR="00DC6202" w:rsidRPr="00344390">
        <w:rPr>
          <w:rFonts w:ascii="Open Sans Light" w:hAnsi="Open Sans Light" w:cs="Open Sans Light"/>
          <w:sz w:val="22"/>
          <w:szCs w:val="22"/>
        </w:rPr>
        <w:t>dnia następującego po dniu wezwania (dla biegu tego terminu nie ma znaczenia dzień odebrania wezwania przez wnioskodawcę).</w:t>
      </w:r>
      <w:r w:rsidRPr="00344390">
        <w:rPr>
          <w:rFonts w:ascii="Open Sans Light" w:hAnsi="Open Sans Light" w:cs="Open Sans Light"/>
          <w:sz w:val="22"/>
          <w:szCs w:val="22"/>
        </w:rPr>
        <w:t xml:space="preserve"> Na etapie 2 oceny termin do uzupełnienia wniosku wynosi 14 dni</w:t>
      </w:r>
      <w:r w:rsidR="00A40F65" w:rsidRPr="00344390">
        <w:rPr>
          <w:rFonts w:ascii="Open Sans Light" w:hAnsi="Open Sans Light" w:cs="Open Sans Light"/>
          <w:sz w:val="22"/>
          <w:szCs w:val="22"/>
        </w:rPr>
        <w:t xml:space="preserve"> od dnia następującego po dniu wezwania</w:t>
      </w:r>
      <w:r w:rsidR="000720A7" w:rsidRPr="00344390">
        <w:rPr>
          <w:rFonts w:ascii="Open Sans Light" w:hAnsi="Open Sans Light" w:cs="Open Sans Light"/>
          <w:sz w:val="22"/>
          <w:szCs w:val="22"/>
        </w:rPr>
        <w:t xml:space="preserve"> (dla biegu tego terminu nie ma znaczenia dzień odebrania wezwania przez wnioskodawcę)</w:t>
      </w:r>
      <w:r w:rsidRPr="00344390">
        <w:rPr>
          <w:rFonts w:ascii="Open Sans Light" w:hAnsi="Open Sans Light" w:cs="Open Sans Light"/>
          <w:sz w:val="22"/>
          <w:szCs w:val="22"/>
        </w:rPr>
        <w:t xml:space="preserve">. </w:t>
      </w:r>
    </w:p>
    <w:p w14:paraId="1A150C10" w14:textId="4FC9DD09" w:rsidR="00101809" w:rsidRPr="00344390" w:rsidRDefault="00DC6202" w:rsidP="004E7AAF">
      <w:pPr>
        <w:pStyle w:val="Akapitzlist"/>
        <w:numPr>
          <w:ilvl w:val="0"/>
          <w:numId w:val="35"/>
        </w:numPr>
        <w:spacing w:line="276" w:lineRule="auto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przypadku gdy dochowanie </w:t>
      </w:r>
      <w:r w:rsidR="00F6766A" w:rsidRPr="00344390">
        <w:rPr>
          <w:rFonts w:ascii="Open Sans Light" w:hAnsi="Open Sans Light" w:cs="Open Sans Light"/>
          <w:sz w:val="22"/>
          <w:szCs w:val="22"/>
        </w:rPr>
        <w:t>powyższych terminów</w:t>
      </w:r>
      <w:r w:rsidRPr="00344390">
        <w:rPr>
          <w:rFonts w:ascii="Open Sans Light" w:hAnsi="Open Sans Light" w:cs="Open Sans Light"/>
          <w:sz w:val="22"/>
          <w:szCs w:val="22"/>
        </w:rPr>
        <w:t xml:space="preserve"> nie jest możliwe i jest niezależne od wnioskodawcy, IW </w:t>
      </w:r>
      <w:r w:rsidR="00101809" w:rsidRPr="00344390">
        <w:rPr>
          <w:rFonts w:ascii="Open Sans Light" w:hAnsi="Open Sans Light" w:cs="Open Sans Light"/>
          <w:sz w:val="22"/>
          <w:szCs w:val="22"/>
        </w:rPr>
        <w:t xml:space="preserve">na prośbę wnioskodawcy przekazaną za pośrednictwem </w:t>
      </w:r>
      <w:r w:rsidR="00605E20">
        <w:rPr>
          <w:rFonts w:ascii="Open Sans Light" w:hAnsi="Open Sans Light" w:cs="Open Sans Light"/>
          <w:sz w:val="22"/>
          <w:szCs w:val="22"/>
        </w:rPr>
        <w:t xml:space="preserve">systemu e-Doręczeń </w:t>
      </w:r>
      <w:r w:rsidR="0046592D">
        <w:rPr>
          <w:rFonts w:ascii="Open Sans Light" w:hAnsi="Open Sans Light" w:cs="Open Sans Light"/>
          <w:sz w:val="22"/>
          <w:szCs w:val="22"/>
        </w:rPr>
        <w:t xml:space="preserve">(w pierwszej kolejności) </w:t>
      </w:r>
      <w:r w:rsidR="00605E20">
        <w:rPr>
          <w:rFonts w:ascii="Open Sans Light" w:hAnsi="Open Sans Light" w:cs="Open Sans Light"/>
          <w:sz w:val="22"/>
          <w:szCs w:val="22"/>
        </w:rPr>
        <w:t xml:space="preserve">lub </w:t>
      </w:r>
      <w:r w:rsidR="00605E20" w:rsidRPr="003247C4">
        <w:rPr>
          <w:rFonts w:ascii="Open Sans Light" w:hAnsi="Open Sans Light" w:cs="Open Sans Light"/>
          <w:color w:val="000000"/>
          <w:sz w:val="22"/>
          <w:szCs w:val="22"/>
        </w:rPr>
        <w:t>skrzynki e-PUAP</w:t>
      </w:r>
      <w:r w:rsidR="00605E2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>(w przypadku braku obowiązku stosowania e-Doręczeń)</w:t>
      </w:r>
      <w:r w:rsidR="00101809" w:rsidRPr="00344390">
        <w:rPr>
          <w:rFonts w:ascii="Open Sans Light" w:hAnsi="Open Sans Light" w:cs="Open Sans Light"/>
          <w:sz w:val="22"/>
          <w:szCs w:val="22"/>
        </w:rPr>
        <w:t xml:space="preserve">, </w:t>
      </w:r>
      <w:r w:rsidRPr="00344390">
        <w:rPr>
          <w:rFonts w:ascii="Open Sans Light" w:hAnsi="Open Sans Light" w:cs="Open Sans Light"/>
          <w:sz w:val="22"/>
          <w:szCs w:val="22"/>
        </w:rPr>
        <w:t xml:space="preserve">może </w:t>
      </w:r>
      <w:r w:rsidR="00F6766A" w:rsidRPr="00344390">
        <w:rPr>
          <w:rFonts w:ascii="Open Sans Light" w:hAnsi="Open Sans Light" w:cs="Open Sans Light"/>
          <w:sz w:val="22"/>
          <w:szCs w:val="22"/>
        </w:rPr>
        <w:t>je</w:t>
      </w:r>
      <w:r w:rsidRPr="00344390">
        <w:rPr>
          <w:rFonts w:ascii="Open Sans Light" w:hAnsi="Open Sans Light" w:cs="Open Sans Light"/>
          <w:sz w:val="22"/>
          <w:szCs w:val="22"/>
        </w:rPr>
        <w:t xml:space="preserve"> wydłużyć dodatk</w:t>
      </w:r>
      <w:r w:rsidR="00101809" w:rsidRPr="00344390">
        <w:rPr>
          <w:rFonts w:ascii="Open Sans Light" w:hAnsi="Open Sans Light" w:cs="Open Sans Light"/>
          <w:sz w:val="22"/>
          <w:szCs w:val="22"/>
        </w:rPr>
        <w:t>owo o maksymalnie</w:t>
      </w:r>
      <w:r w:rsidRPr="00344390">
        <w:rPr>
          <w:rFonts w:ascii="Open Sans Light" w:hAnsi="Open Sans Light" w:cs="Open Sans Light"/>
          <w:sz w:val="22"/>
          <w:szCs w:val="22"/>
        </w:rPr>
        <w:t xml:space="preserve"> 7 dni</w:t>
      </w:r>
      <w:r w:rsidR="003E0B25" w:rsidRPr="00344390">
        <w:rPr>
          <w:rFonts w:ascii="Open Sans Light" w:hAnsi="Open Sans Light" w:cs="Open Sans Light"/>
          <w:sz w:val="22"/>
          <w:szCs w:val="22"/>
        </w:rPr>
        <w:t xml:space="preserve">. </w:t>
      </w:r>
    </w:p>
    <w:p w14:paraId="4B5142EB" w14:textId="46A2D395" w:rsidR="00DC6202" w:rsidRPr="00344390" w:rsidRDefault="003E0B25" w:rsidP="004E7AAF">
      <w:pPr>
        <w:pStyle w:val="Akapitzlist"/>
        <w:numPr>
          <w:ilvl w:val="0"/>
          <w:numId w:val="35"/>
        </w:numPr>
        <w:spacing w:line="276" w:lineRule="auto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Wezwanie</w:t>
      </w:r>
      <w:r w:rsidR="00DC6202" w:rsidRPr="00344390">
        <w:rPr>
          <w:rFonts w:ascii="Open Sans Light" w:hAnsi="Open Sans Light" w:cs="Open Sans Light"/>
          <w:sz w:val="22"/>
          <w:szCs w:val="22"/>
        </w:rPr>
        <w:t xml:space="preserve"> </w:t>
      </w:r>
      <w:r w:rsidR="00101809" w:rsidRPr="00344390">
        <w:rPr>
          <w:rFonts w:ascii="Open Sans Light" w:hAnsi="Open Sans Light" w:cs="Open Sans Light"/>
          <w:sz w:val="22"/>
          <w:szCs w:val="22"/>
        </w:rPr>
        <w:t xml:space="preserve">do uzupełnienia wniosku </w:t>
      </w:r>
      <w:r w:rsidR="00DC6202" w:rsidRPr="00344390">
        <w:rPr>
          <w:rFonts w:ascii="Open Sans Light" w:hAnsi="Open Sans Light" w:cs="Open Sans Light"/>
          <w:sz w:val="22"/>
          <w:szCs w:val="22"/>
        </w:rPr>
        <w:t>określa, które kryteria nie zostały spełnione oraz wskazuje zakres i przyczyny niezgodności lub wskazuje załączniki, które wymagają uzupełnienia.</w:t>
      </w:r>
    </w:p>
    <w:p w14:paraId="078101FF" w14:textId="47833726" w:rsidR="00DC6202" w:rsidRPr="00344390" w:rsidRDefault="00DC6202" w:rsidP="00A24270">
      <w:pPr>
        <w:pStyle w:val="Akapitzlist"/>
        <w:numPr>
          <w:ilvl w:val="3"/>
          <w:numId w:val="36"/>
        </w:numPr>
        <w:spacing w:line="276" w:lineRule="auto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lastRenderedPageBreak/>
        <w:t xml:space="preserve">W przypadku stwierdzenia we wniosku o dofinansowanie oczywistych omyłek, IW może poprawić je bez konieczności wzywania wnioskodawcy do ich poprawienia. </w:t>
      </w:r>
      <w:r w:rsidRPr="00344390">
        <w:rPr>
          <w:rFonts w:ascii="Open Sans Light" w:hAnsi="Open Sans Light" w:cs="Open Sans Light"/>
          <w:sz w:val="22"/>
          <w:szCs w:val="22"/>
        </w:rPr>
        <w:br/>
        <w:t xml:space="preserve">W takim przypadku IW poprawia błąd lub omyłkę z urzędu </w:t>
      </w:r>
      <w:r w:rsidR="005728A9" w:rsidRPr="00344390">
        <w:rPr>
          <w:rFonts w:ascii="Open Sans Light" w:hAnsi="Open Sans Light" w:cs="Open Sans Light"/>
          <w:sz w:val="22"/>
          <w:szCs w:val="22"/>
        </w:rPr>
        <w:t>i zawiadamia o tym wnioskodawcę</w:t>
      </w:r>
      <w:r w:rsidRPr="00344390">
        <w:rPr>
          <w:rFonts w:ascii="Open Sans Light" w:hAnsi="Open Sans Light" w:cs="Open Sans Light"/>
          <w:sz w:val="22"/>
          <w:szCs w:val="22"/>
        </w:rPr>
        <w:t>.</w:t>
      </w:r>
    </w:p>
    <w:p w14:paraId="7B365831" w14:textId="77777777" w:rsidR="00DC6202" w:rsidRPr="00344390" w:rsidRDefault="00DC6202" w:rsidP="004E7AAF">
      <w:pPr>
        <w:pStyle w:val="Akapitzlist"/>
        <w:numPr>
          <w:ilvl w:val="3"/>
          <w:numId w:val="36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Wnioskodawca, w przypadku określonym w ust. 1, jest zobowiązany do uzupełnienia lub poprawienia wniosku o dofinansowanie </w:t>
      </w:r>
      <w:r w:rsidRPr="00344390">
        <w:rPr>
          <w:rFonts w:ascii="Open Sans Light" w:hAnsi="Open Sans Light" w:cs="Open Sans Light"/>
          <w:bCs/>
          <w:sz w:val="22"/>
          <w:szCs w:val="22"/>
        </w:rPr>
        <w:t>wyłącznie w zakresie wskazanym w wezwaniu</w:t>
      </w:r>
      <w:r w:rsidRPr="00344390">
        <w:rPr>
          <w:rFonts w:ascii="Open Sans Light" w:hAnsi="Open Sans Light" w:cs="Open Sans Light"/>
          <w:sz w:val="22"/>
          <w:szCs w:val="22"/>
        </w:rPr>
        <w:t>. W uzasadnionych przypadkach dopuszcza się korekty w innych niż wskazane miejscach wniosku o dofinansowanie, pod warunkiem, że:</w:t>
      </w:r>
    </w:p>
    <w:p w14:paraId="6EE257B8" w14:textId="77777777" w:rsidR="00DC6202" w:rsidRPr="00344390" w:rsidRDefault="00DC6202" w:rsidP="004E7AAF">
      <w:pPr>
        <w:pStyle w:val="Akapitzlist"/>
        <w:numPr>
          <w:ilvl w:val="1"/>
          <w:numId w:val="32"/>
        </w:numPr>
        <w:spacing w:line="276" w:lineRule="auto"/>
        <w:rPr>
          <w:rFonts w:ascii="Open Sans Light" w:hAnsi="Open Sans Light" w:cs="Open Sans Light"/>
          <w:bCs/>
          <w:sz w:val="22"/>
          <w:szCs w:val="22"/>
        </w:rPr>
      </w:pPr>
      <w:r w:rsidRPr="00344390">
        <w:rPr>
          <w:rFonts w:ascii="Open Sans Light" w:hAnsi="Open Sans Light" w:cs="Open Sans Light"/>
          <w:bCs/>
          <w:sz w:val="22"/>
          <w:szCs w:val="22"/>
        </w:rPr>
        <w:t>dotyczą oczywistych omyłek lub błędów rachunkowych lub językowych,</w:t>
      </w:r>
    </w:p>
    <w:p w14:paraId="7C4C1ADC" w14:textId="2A513D2C" w:rsidR="00DC6202" w:rsidRPr="00344390" w:rsidRDefault="00DC6202" w:rsidP="004E7AAF">
      <w:pPr>
        <w:pStyle w:val="Akapitzlist"/>
        <w:numPr>
          <w:ilvl w:val="1"/>
          <w:numId w:val="32"/>
        </w:numPr>
        <w:spacing w:line="276" w:lineRule="auto"/>
        <w:ind w:left="1434" w:hanging="357"/>
        <w:contextualSpacing w:val="0"/>
        <w:rPr>
          <w:rFonts w:ascii="Open Sans Light" w:hAnsi="Open Sans Light" w:cs="Open Sans Light"/>
          <w:bCs/>
          <w:sz w:val="22"/>
          <w:szCs w:val="22"/>
        </w:rPr>
      </w:pPr>
      <w:r w:rsidRPr="00344390">
        <w:rPr>
          <w:rFonts w:ascii="Open Sans Light" w:hAnsi="Open Sans Light" w:cs="Open Sans Light"/>
          <w:bCs/>
          <w:sz w:val="22"/>
          <w:szCs w:val="22"/>
        </w:rPr>
        <w:t>wynikają bezpośrednio lub pośrednio z uwzględnienia zgłoszonych przez IW uwag i są konieczne celem zachowania spójności informacji zawartych w dokumentacji</w:t>
      </w:r>
      <w:r w:rsidR="00101809" w:rsidRPr="00344390">
        <w:rPr>
          <w:rFonts w:ascii="Open Sans Light" w:hAnsi="Open Sans Light" w:cs="Open Sans Light"/>
          <w:bCs/>
          <w:sz w:val="22"/>
          <w:szCs w:val="22"/>
        </w:rPr>
        <w:t>,</w:t>
      </w:r>
    </w:p>
    <w:p w14:paraId="1CDEA6D4" w14:textId="55A73C1D" w:rsidR="00101809" w:rsidRPr="00344390" w:rsidRDefault="00101809" w:rsidP="004E7AAF">
      <w:pPr>
        <w:pStyle w:val="Akapitzlist"/>
        <w:numPr>
          <w:ilvl w:val="1"/>
          <w:numId w:val="32"/>
        </w:numPr>
        <w:spacing w:line="276" w:lineRule="auto"/>
        <w:ind w:left="1434" w:hanging="357"/>
        <w:contextualSpacing w:val="0"/>
        <w:rPr>
          <w:rFonts w:ascii="Open Sans Light" w:hAnsi="Open Sans Light" w:cs="Open Sans Light"/>
          <w:bCs/>
          <w:sz w:val="22"/>
          <w:szCs w:val="22"/>
        </w:rPr>
      </w:pPr>
      <w:r w:rsidRPr="00344390">
        <w:rPr>
          <w:rFonts w:ascii="Open Sans Light" w:hAnsi="Open Sans Light" w:cs="Open Sans Light"/>
          <w:bCs/>
          <w:sz w:val="22"/>
          <w:szCs w:val="22"/>
        </w:rPr>
        <w:t>dotyczą dokumentów i informacji uzyskanych przez wnioskodawcę po złożeniu wniosku o dofinansowaniu.</w:t>
      </w:r>
    </w:p>
    <w:p w14:paraId="7C308C3A" w14:textId="77777777" w:rsidR="00DC6202" w:rsidRPr="00344390" w:rsidRDefault="00DC6202" w:rsidP="004E7AAF">
      <w:pPr>
        <w:pStyle w:val="Akapitzlist"/>
        <w:numPr>
          <w:ilvl w:val="3"/>
          <w:numId w:val="36"/>
        </w:numPr>
        <w:spacing w:line="276" w:lineRule="auto"/>
        <w:ind w:left="357" w:hanging="357"/>
        <w:contextualSpacing w:val="0"/>
        <w:rPr>
          <w:rFonts w:ascii="Open Sans Light" w:hAnsi="Open Sans Light" w:cs="Open Sans Light"/>
          <w:sz w:val="22"/>
          <w:szCs w:val="22"/>
        </w:rPr>
      </w:pPr>
      <w:bookmarkStart w:id="22" w:name="_Hlk123823037"/>
      <w:r w:rsidRPr="00344390">
        <w:rPr>
          <w:rFonts w:ascii="Open Sans Light" w:hAnsi="Open Sans Light" w:cs="Open Sans Light"/>
          <w:sz w:val="22"/>
          <w:szCs w:val="22"/>
        </w:rPr>
        <w:t>Wnioskodawca uzupełnia lub poprawia wniosek o dofinansowanie, a następnie wysyła go do IW w aplikacji WOD2021 wraz z informacją o zakresie wprowadzonych zmian.</w:t>
      </w:r>
    </w:p>
    <w:bookmarkEnd w:id="22"/>
    <w:p w14:paraId="6D8097AF" w14:textId="77777777" w:rsidR="00F13006" w:rsidRPr="00344390" w:rsidRDefault="00DC6202" w:rsidP="004E7AAF">
      <w:pPr>
        <w:pStyle w:val="Akapitzlist"/>
        <w:numPr>
          <w:ilvl w:val="3"/>
          <w:numId w:val="36"/>
        </w:numPr>
        <w:spacing w:line="276" w:lineRule="auto"/>
        <w:ind w:hanging="357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Jeżeli wnioskodawca nie uzupełni lub nie poprawi wniosku o dofinansowanie w wyznaczonym terminie albo zrobi to niezgodnie z zakresem określonym w wezwaniu IW, wniosek o dofinansowanie zostanie oceniony na podstawie dotychczas przedłożonych dokumentów.</w:t>
      </w:r>
    </w:p>
    <w:p w14:paraId="759EE899" w14:textId="3B9A9D9E" w:rsidR="00ED22A3" w:rsidRPr="00BD2F5C" w:rsidRDefault="00DC6202" w:rsidP="00BD2F5C">
      <w:pPr>
        <w:pStyle w:val="Akapitzlist"/>
        <w:numPr>
          <w:ilvl w:val="3"/>
          <w:numId w:val="36"/>
        </w:numPr>
        <w:spacing w:after="240" w:line="276" w:lineRule="auto"/>
        <w:ind w:left="363" w:hanging="357"/>
        <w:contextualSpacing w:val="0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Prawdziwość oświadczeń i danych zawartych we wniosku o dofinansowanie może zostać zweryfikowana w trakcie oceny, jak również przed i po zawarciu umowy o dofinansowanie projektu.</w:t>
      </w:r>
    </w:p>
    <w:p w14:paraId="2915A94E" w14:textId="77777777" w:rsidR="00DA5D7F" w:rsidRPr="00344390" w:rsidRDefault="009C7F39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23" w:name="_Toc151809488"/>
      <w:bookmarkStart w:id="24" w:name="_Hlk148002463"/>
      <w:r w:rsidRPr="00344390">
        <w:rPr>
          <w:rFonts w:ascii="Open Sans Light" w:hAnsi="Open Sans Light" w:cs="Open Sans Light"/>
        </w:rPr>
        <w:t xml:space="preserve">§ </w:t>
      </w:r>
      <w:r w:rsidR="00C53137" w:rsidRPr="00344390">
        <w:rPr>
          <w:rFonts w:ascii="Open Sans Light" w:hAnsi="Open Sans Light" w:cs="Open Sans Light"/>
        </w:rPr>
        <w:t>8</w:t>
      </w:r>
      <w:r w:rsidRPr="00344390">
        <w:rPr>
          <w:rFonts w:ascii="Open Sans Light" w:hAnsi="Open Sans Light" w:cs="Open Sans Light"/>
        </w:rPr>
        <w:t>.</w:t>
      </w:r>
      <w:r w:rsidR="00FD6543" w:rsidRPr="00344390">
        <w:rPr>
          <w:rFonts w:ascii="Open Sans Light" w:hAnsi="Open Sans Light" w:cs="Open Sans Light"/>
        </w:rPr>
        <w:t xml:space="preserve"> Etap 1 oceny</w:t>
      </w:r>
      <w:bookmarkEnd w:id="23"/>
      <w:r w:rsidRPr="00344390">
        <w:rPr>
          <w:rFonts w:ascii="Open Sans Light" w:hAnsi="Open Sans Light" w:cs="Open Sans Light"/>
        </w:rPr>
        <w:t xml:space="preserve"> </w:t>
      </w:r>
      <w:bookmarkEnd w:id="24"/>
    </w:p>
    <w:p w14:paraId="491BFC7F" w14:textId="2C2AFE08" w:rsidR="00E76FAC" w:rsidRPr="00344390" w:rsidRDefault="00E212B5" w:rsidP="008D09FE">
      <w:pPr>
        <w:numPr>
          <w:ilvl w:val="0"/>
          <w:numId w:val="39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Ocena</w:t>
      </w:r>
      <w:r w:rsidR="0006635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283E1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ramach </w:t>
      </w:r>
      <w:r w:rsidR="004C6807" w:rsidRPr="00344390">
        <w:rPr>
          <w:rFonts w:ascii="Open Sans Light" w:hAnsi="Open Sans Light" w:cs="Open Sans Light"/>
          <w:color w:val="000000"/>
          <w:sz w:val="22"/>
          <w:szCs w:val="22"/>
        </w:rPr>
        <w:t>etapu</w:t>
      </w:r>
      <w:r w:rsidR="00283E1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1 </w:t>
      </w:r>
      <w:r w:rsidR="00F263C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polega na weryfikacji spełnienia przez projekt </w:t>
      </w:r>
      <w:r w:rsidR="00E175BE" w:rsidRPr="00344390">
        <w:rPr>
          <w:rFonts w:ascii="Open Sans Light" w:hAnsi="Open Sans Light" w:cs="Open Sans Light"/>
          <w:color w:val="000000"/>
          <w:sz w:val="22"/>
          <w:szCs w:val="22"/>
        </w:rPr>
        <w:t>Kryteriów obligatoryjnych ocenianych zero-jedynkow</w:t>
      </w:r>
      <w:r w:rsidR="00B5439A" w:rsidRPr="00344390">
        <w:rPr>
          <w:rFonts w:ascii="Open Sans Light" w:hAnsi="Open Sans Light" w:cs="Open Sans Light"/>
          <w:color w:val="000000"/>
          <w:sz w:val="22"/>
          <w:szCs w:val="22"/>
        </w:rPr>
        <w:t>o,</w:t>
      </w:r>
      <w:r w:rsidR="00E175B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wchodzących w skład Kryteriów horyzontalnych dla Programu Fundusze Europejskie na Infrastrukturę, Klimat, Środowisko na lata 2021-2027 (</w:t>
      </w:r>
      <w:proofErr w:type="spellStart"/>
      <w:r w:rsidR="00E175BE" w:rsidRPr="00344390">
        <w:rPr>
          <w:rFonts w:ascii="Open Sans Light" w:hAnsi="Open Sans Light" w:cs="Open Sans Light"/>
          <w:color w:val="000000"/>
          <w:sz w:val="22"/>
          <w:szCs w:val="22"/>
        </w:rPr>
        <w:t>FEnIKS</w:t>
      </w:r>
      <w:proofErr w:type="spellEnd"/>
      <w:r w:rsidR="00E175B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)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stanowiących </w:t>
      </w:r>
      <w:r w:rsidR="0055281A" w:rsidRPr="00344390">
        <w:rPr>
          <w:rFonts w:ascii="Open Sans Light" w:hAnsi="Open Sans Light" w:cs="Open Sans Light"/>
          <w:color w:val="000000"/>
          <w:sz w:val="22"/>
          <w:szCs w:val="22"/>
        </w:rPr>
        <w:t>Z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ałącznik nr </w:t>
      </w:r>
      <w:r w:rsidR="00283530" w:rsidRPr="00344390">
        <w:rPr>
          <w:rFonts w:ascii="Open Sans Light" w:hAnsi="Open Sans Light" w:cs="Open Sans Light"/>
          <w:color w:val="000000"/>
          <w:sz w:val="22"/>
          <w:szCs w:val="22"/>
        </w:rPr>
        <w:t>5</w:t>
      </w:r>
      <w:r w:rsidR="00E919F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 </w:t>
      </w:r>
      <w:r w:rsidR="00E919F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niniejszego </w:t>
      </w:r>
      <w:r w:rsidR="00313534" w:rsidRPr="00344390">
        <w:rPr>
          <w:rFonts w:ascii="Open Sans Light" w:hAnsi="Open Sans Light" w:cs="Open Sans Light"/>
          <w:color w:val="000000"/>
          <w:sz w:val="22"/>
          <w:szCs w:val="22"/>
        </w:rPr>
        <w:t>Regulaminu</w:t>
      </w:r>
      <w:r w:rsidR="00710564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51B26848" w14:textId="5F73D1F4" w:rsidR="00F263C3" w:rsidRPr="00344390" w:rsidRDefault="00E175BE" w:rsidP="004E7AAF">
      <w:pPr>
        <w:numPr>
          <w:ilvl w:val="0"/>
          <w:numId w:val="3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Każdy projekt oceniany jest pod kątem spełnienia wszystkich wskazanych kryteriów. </w:t>
      </w:r>
    </w:p>
    <w:p w14:paraId="44576B52" w14:textId="77777777" w:rsidR="00F263C3" w:rsidRPr="00344390" w:rsidRDefault="00F263C3" w:rsidP="004E7AAF">
      <w:pPr>
        <w:numPr>
          <w:ilvl w:val="0"/>
          <w:numId w:val="3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Kryteria obligatoryjne są oceniane w systemie zerojedynkowym (możliwa ocena: TAK/NIE, a w uzasadnionych wypadkach NIE DOTYCZY). Niespełnienie kryterium (ocena: NIE) eliminuje projekt z możliwości otrzymania dofinansowania. Projekt może zostać </w:t>
      </w:r>
      <w:r w:rsidR="0066026C" w:rsidRPr="00344390">
        <w:rPr>
          <w:rFonts w:ascii="Open Sans Light" w:hAnsi="Open Sans Light" w:cs="Open Sans Light"/>
          <w:color w:val="000000"/>
          <w:sz w:val="22"/>
          <w:szCs w:val="22"/>
        </w:rPr>
        <w:t>pozytywnie oceniony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, jeśli w każdym z kryteriów obligatoryjnych zarówno z grupy kryteriów horyzontalnych jak i specyficznych otrzyma ocenę „TAK” lub w uzasadnionych przypadkach „NIE DOTYCZY”.</w:t>
      </w:r>
    </w:p>
    <w:p w14:paraId="36FAE213" w14:textId="138305B2" w:rsidR="007F55ED" w:rsidRPr="00344390" w:rsidRDefault="007F55ED" w:rsidP="004E7AAF">
      <w:pPr>
        <w:numPr>
          <w:ilvl w:val="0"/>
          <w:numId w:val="39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Jeżeli w dokumentacji nie zostały zawarte informacje wystarczające do oceny projektu, wnioskodawca wzywany jest do przedstawienia wyjaśnień oraz do ewentualnego uzupełnienia/poprawy/korekty dokumentacji aplikacyjnej</w:t>
      </w:r>
      <w:r w:rsidR="008E1DE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na zasadach pokreślonych w </w:t>
      </w:r>
      <w:r w:rsidR="008E1DEA" w:rsidRPr="00344390">
        <w:rPr>
          <w:rFonts w:cs="Calibri"/>
          <w:color w:val="000000"/>
          <w:sz w:val="22"/>
          <w:szCs w:val="22"/>
        </w:rPr>
        <w:t>§</w:t>
      </w:r>
      <w:r w:rsidR="008E1DE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7 Regulaminu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6F07FE6B" w14:textId="01AF1652" w:rsidR="00F92B5D" w:rsidRPr="00344390" w:rsidRDefault="00F92B5D" w:rsidP="00F92B5D">
      <w:pPr>
        <w:numPr>
          <w:ilvl w:val="0"/>
          <w:numId w:val="39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Projekty ocenione pozytywnie pod kątem kryteriów </w:t>
      </w:r>
      <w:r w:rsidR="00B8507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horyzontalnych obligatoryjnych, określonych w załącznik nr </w:t>
      </w:r>
      <w:r w:rsidR="0077748D" w:rsidRPr="00344390">
        <w:rPr>
          <w:rFonts w:ascii="Open Sans Light" w:hAnsi="Open Sans Light" w:cs="Open Sans Light"/>
          <w:color w:val="000000"/>
          <w:sz w:val="22"/>
          <w:szCs w:val="22"/>
        </w:rPr>
        <w:t>5</w:t>
      </w:r>
      <w:r w:rsidR="00B8507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Regulaminu,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przechodzą do etapu</w:t>
      </w:r>
      <w:r w:rsidR="007C33A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oceny. Warunkiem pozytywnej oceny w oparciu o kryteria </w:t>
      </w:r>
      <w:r w:rsidR="00B8507C" w:rsidRPr="00344390">
        <w:rPr>
          <w:rFonts w:ascii="Open Sans Light" w:hAnsi="Open Sans Light" w:cs="Open Sans Light"/>
          <w:color w:val="000000"/>
          <w:sz w:val="22"/>
          <w:szCs w:val="22"/>
        </w:rPr>
        <w:t>horyzontalne obligatoryjne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jest spełnienie przez projekt wszystkich kryteriów</w:t>
      </w:r>
      <w:r w:rsidR="00B8507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(ocena „TAK” lub w uzasadnionych przypadkach „NIE DOTYCZY”)</w:t>
      </w:r>
      <w:r w:rsidR="00B5439A" w:rsidRPr="00344390">
        <w:rPr>
          <w:rFonts w:ascii="Open Sans Light" w:hAnsi="Open Sans Light" w:cs="Open Sans Light"/>
          <w:color w:val="000000"/>
          <w:sz w:val="22"/>
          <w:szCs w:val="22"/>
        </w:rPr>
        <w:t>. J</w:t>
      </w:r>
      <w:r w:rsidR="00B8507C" w:rsidRPr="00344390">
        <w:rPr>
          <w:rFonts w:ascii="Open Sans Light" w:hAnsi="Open Sans Light" w:cs="Open Sans Light"/>
          <w:color w:val="000000"/>
          <w:sz w:val="22"/>
          <w:szCs w:val="22"/>
        </w:rPr>
        <w:t>eśli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projekt nie spełnia choćby jednego kryterium, uzyskuje ocenę negatywną.</w:t>
      </w:r>
    </w:p>
    <w:p w14:paraId="265623BC" w14:textId="35A60E65" w:rsidR="00BC2528" w:rsidRPr="000C4484" w:rsidRDefault="00BC2528" w:rsidP="00BC2528">
      <w:pPr>
        <w:numPr>
          <w:ilvl w:val="0"/>
          <w:numId w:val="39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W uzasadnionych przypadkach, </w:t>
      </w:r>
      <w:r w:rsidR="000C4484" w:rsidRPr="000C4484">
        <w:rPr>
          <w:rFonts w:ascii="Open Sans Light" w:hAnsi="Open Sans Light" w:cs="Open Sans Light"/>
          <w:color w:val="000000"/>
          <w:sz w:val="22"/>
          <w:szCs w:val="22"/>
        </w:rPr>
        <w:t>jeśli do zakończenia weryfikacji wymaganego kryterium niezbędne będzie przekazanie dodatkowych informacji</w:t>
      </w:r>
      <w:r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, dopuszcza się możliwość jednorazowego ponownego wezwania wnioskodawcy </w:t>
      </w:r>
      <w:r w:rsidR="00D0497D" w:rsidRPr="000C4484">
        <w:rPr>
          <w:rFonts w:ascii="Open Sans Light" w:hAnsi="Open Sans Light" w:cs="Open Sans Light"/>
          <w:bCs/>
          <w:sz w:val="22"/>
          <w:szCs w:val="22"/>
        </w:rPr>
        <w:t>do złożenia pisemnych wyjaśnień co do treści przedstawionego wniosku o dofinansowanie i ewentualnego uzupełnienia lub poprawy dokumentacji aplikacyjnej</w:t>
      </w:r>
      <w:r w:rsidR="00D0497D" w:rsidRPr="000C4484" w:rsidDel="00D0497D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w terminie </w:t>
      </w:r>
      <w:r w:rsidR="00F6766A"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do </w:t>
      </w:r>
      <w:r w:rsidR="00D0497D" w:rsidRPr="000C4484">
        <w:rPr>
          <w:rFonts w:ascii="Open Sans Light" w:hAnsi="Open Sans Light" w:cs="Open Sans Light"/>
          <w:color w:val="000000"/>
          <w:sz w:val="22"/>
          <w:szCs w:val="22"/>
        </w:rPr>
        <w:t>7</w:t>
      </w:r>
      <w:r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 dni</w:t>
      </w:r>
      <w:r w:rsidR="00153FCE" w:rsidRPr="000C4484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 od dnia następującego po dniu wezwania (dla biegu tego terminu nie ma znaczenia dzień odebrania wezwania przez wnioskodawcę). Nie dotyczy to sytuacji, w której wnioskodawca nie odpowiedział na pierwsze wezwanie IW do uzupełnienia wniosku</w:t>
      </w:r>
      <w:r w:rsidR="00153FCE" w:rsidRPr="000C4484">
        <w:rPr>
          <w:rFonts w:ascii="Open Sans Light" w:hAnsi="Open Sans Light" w:cs="Open Sans Light"/>
          <w:color w:val="000000"/>
          <w:sz w:val="22"/>
          <w:szCs w:val="22"/>
        </w:rPr>
        <w:t>, nie przedłożył dokumentów wskazanych w dokumentacji naboru jako obowiązkowe lub załączył dokumenty nie zawierające treści merytorycznej.</w:t>
      </w:r>
    </w:p>
    <w:p w14:paraId="2D71A5C5" w14:textId="169DE5A5" w:rsidR="00B5439A" w:rsidRPr="00344390" w:rsidRDefault="00B5439A" w:rsidP="00B5439A">
      <w:pPr>
        <w:pStyle w:val="Akapitzlist"/>
        <w:numPr>
          <w:ilvl w:val="0"/>
          <w:numId w:val="39"/>
        </w:numPr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 oceny negatywnej wnioskodawca jest informowany o niespełnieniu przez projekt kryteriów wyboru i negatywnej ocenie wniosku niezwłocznie po z</w:t>
      </w:r>
      <w:r w:rsidR="00953691" w:rsidRPr="00344390">
        <w:rPr>
          <w:rFonts w:ascii="Open Sans Light" w:hAnsi="Open Sans Light" w:cs="Open Sans Light"/>
          <w:color w:val="000000"/>
          <w:sz w:val="22"/>
          <w:szCs w:val="22"/>
        </w:rPr>
        <w:t>atwierdzeniu wyników oceny etapu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1 przez zarząd IW. Informacja o uzyskaniu przez projekt oceny negatywnej zawiera ponadto pouczenie o prawie do wniesienia protestu do IP, zgodnie </w:t>
      </w:r>
      <w:r w:rsidR="00775D1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§1</w:t>
      </w:r>
      <w:r w:rsidR="00775D1B" w:rsidRPr="00344390">
        <w:rPr>
          <w:rFonts w:ascii="Open Sans Light" w:hAnsi="Open Sans Light" w:cs="Open Sans Light"/>
          <w:color w:val="000000"/>
          <w:sz w:val="22"/>
          <w:szCs w:val="22"/>
        </w:rPr>
        <w:t>3</w:t>
      </w:r>
      <w:r w:rsidR="0004308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Procedura odwoławcza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4483DB88" w14:textId="545443D9" w:rsidR="00997C4D" w:rsidRPr="00BD2F5C" w:rsidRDefault="00FB3B2E" w:rsidP="00BD2F5C">
      <w:pPr>
        <w:pStyle w:val="Akapitzlist"/>
        <w:numPr>
          <w:ilvl w:val="0"/>
          <w:numId w:val="39"/>
        </w:numPr>
        <w:spacing w:after="240"/>
        <w:ind w:left="357" w:hanging="357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Wyniki oceny etapu 1 zatwierdzane są przez Zarząd IW.</w:t>
      </w:r>
    </w:p>
    <w:p w14:paraId="1189CBD2" w14:textId="378542AB" w:rsidR="00997C4D" w:rsidRPr="00344390" w:rsidRDefault="009C7F39" w:rsidP="004E7AAF">
      <w:pPr>
        <w:pStyle w:val="BodyText21"/>
        <w:spacing w:after="120" w:line="276" w:lineRule="auto"/>
        <w:jc w:val="center"/>
        <w:rPr>
          <w:rFonts w:ascii="Open Sans Light" w:hAnsi="Open Sans Light" w:cs="Open Sans Light"/>
          <w:b/>
          <w:color w:val="000000"/>
          <w:sz w:val="22"/>
          <w:szCs w:val="22"/>
        </w:rPr>
      </w:pPr>
      <w:bookmarkStart w:id="25" w:name="_Toc151809489"/>
      <w:r w:rsidRPr="00344390">
        <w:rPr>
          <w:rStyle w:val="Nagwek1Znak"/>
          <w:rFonts w:ascii="Open Sans Light" w:hAnsi="Open Sans Light" w:cs="Open Sans Light"/>
        </w:rPr>
        <w:t xml:space="preserve">§ </w:t>
      </w:r>
      <w:r w:rsidR="00400D22" w:rsidRPr="00344390">
        <w:rPr>
          <w:rStyle w:val="Nagwek1Znak"/>
          <w:rFonts w:ascii="Open Sans Light" w:hAnsi="Open Sans Light" w:cs="Open Sans Light"/>
        </w:rPr>
        <w:t>9</w:t>
      </w:r>
      <w:r w:rsidRPr="00344390">
        <w:rPr>
          <w:rStyle w:val="Nagwek1Znak"/>
          <w:rFonts w:ascii="Open Sans Light" w:hAnsi="Open Sans Light" w:cs="Open Sans Light"/>
        </w:rPr>
        <w:t xml:space="preserve">. </w:t>
      </w:r>
      <w:r w:rsidR="00FD6543" w:rsidRPr="00344390">
        <w:rPr>
          <w:rStyle w:val="Nagwek1Znak"/>
          <w:rFonts w:ascii="Open Sans Light" w:hAnsi="Open Sans Light" w:cs="Open Sans Light"/>
        </w:rPr>
        <w:t>Etap 2 oceny</w:t>
      </w:r>
      <w:bookmarkEnd w:id="25"/>
    </w:p>
    <w:p w14:paraId="6E5D01D7" w14:textId="71EE9F95" w:rsidR="00D24EF6" w:rsidRPr="00344390" w:rsidRDefault="0084513E" w:rsidP="004E7AAF">
      <w:pPr>
        <w:numPr>
          <w:ilvl w:val="0"/>
          <w:numId w:val="41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Ocena</w:t>
      </w:r>
      <w:r w:rsidR="00ED616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projektów</w:t>
      </w:r>
      <w:r w:rsidR="00FF03B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które 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>zostały ocenione pozytywnie w etapie 1 są kierowane do oceny</w:t>
      </w:r>
      <w:r w:rsidR="00477DA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0768B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ramach </w:t>
      </w:r>
      <w:r w:rsidR="006359A6" w:rsidRPr="00344390">
        <w:rPr>
          <w:rFonts w:ascii="Open Sans Light" w:hAnsi="Open Sans Light" w:cs="Open Sans Light"/>
          <w:color w:val="000000"/>
          <w:sz w:val="22"/>
          <w:szCs w:val="22"/>
        </w:rPr>
        <w:t>etapu</w:t>
      </w:r>
      <w:r w:rsidR="000768B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6026C" w:rsidRPr="00344390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>. Ocena na tym etapie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dokonywana jest</w:t>
      </w:r>
      <w:r w:rsidR="00ED616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na podstawie 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Kryteriów rankingujących ocenianych punktowo </w:t>
      </w:r>
      <w:r w:rsidR="00B5439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 Kryteriów </w:t>
      </w:r>
      <w:r w:rsidR="0028353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obligatoryjnych </w:t>
      </w:r>
      <w:r w:rsidR="00B5439A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ocenianych zero-jedynkowo, 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wchodzących w skład Kryteriów horyzontalnych </w:t>
      </w:r>
      <w:proofErr w:type="spellStart"/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>FEnIKS</w:t>
      </w:r>
      <w:proofErr w:type="spellEnd"/>
      <w:r w:rsidR="000768B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oraz Kryteriów </w:t>
      </w:r>
      <w:r w:rsidR="0028353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obligatoryjnych 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>ocenianych zero-jedynkowo i kryteriów rankingujących ocenianych punktowo stanowiących Specyficzne kryteria wyboru projektów (</w:t>
      </w:r>
      <w:r w:rsidR="00B5439A" w:rsidRPr="00344390">
        <w:rPr>
          <w:rFonts w:ascii="Open Sans Light" w:hAnsi="Open Sans Light" w:cs="Open Sans Light"/>
          <w:color w:val="000000"/>
          <w:sz w:val="22"/>
          <w:szCs w:val="22"/>
        </w:rPr>
        <w:t>Działanie FENX.</w:t>
      </w:r>
      <w:r w:rsidR="00457F14">
        <w:rPr>
          <w:rFonts w:ascii="Open Sans Light" w:hAnsi="Open Sans Light" w:cs="Open Sans Light"/>
          <w:color w:val="000000"/>
          <w:sz w:val="22"/>
          <w:szCs w:val="22"/>
        </w:rPr>
        <w:t>11</w:t>
      </w:r>
      <w:r w:rsidR="00B5439A" w:rsidRPr="00344390">
        <w:rPr>
          <w:rFonts w:ascii="Open Sans Light" w:hAnsi="Open Sans Light" w:cs="Open Sans Light"/>
          <w:color w:val="000000"/>
          <w:sz w:val="22"/>
          <w:szCs w:val="22"/>
        </w:rPr>
        <w:t>.0</w:t>
      </w:r>
      <w:r w:rsidR="00457F14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>)</w:t>
      </w:r>
      <w:r w:rsidR="00283530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0768B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wskazanych w </w:t>
      </w:r>
      <w:r w:rsidR="00ED6163" w:rsidRPr="00344390">
        <w:rPr>
          <w:rFonts w:ascii="Open Sans Light" w:hAnsi="Open Sans Light" w:cs="Open Sans Light"/>
          <w:color w:val="000000"/>
          <w:sz w:val="22"/>
          <w:szCs w:val="22"/>
        </w:rPr>
        <w:t>list</w:t>
      </w:r>
      <w:r w:rsidR="000768B0" w:rsidRPr="00344390">
        <w:rPr>
          <w:rFonts w:ascii="Open Sans Light" w:hAnsi="Open Sans Light" w:cs="Open Sans Light"/>
          <w:color w:val="000000"/>
          <w:sz w:val="22"/>
          <w:szCs w:val="22"/>
        </w:rPr>
        <w:t>ach</w:t>
      </w:r>
      <w:r w:rsidR="00ED616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sprawdzających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stanowiących </w:t>
      </w:r>
      <w:r w:rsidR="00B800F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Załącznik nr 6 do </w:t>
      </w:r>
      <w:r w:rsidR="00E919F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niniejszego 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="00E919FD" w:rsidRPr="00344390">
        <w:rPr>
          <w:rFonts w:ascii="Open Sans Light" w:hAnsi="Open Sans Light" w:cs="Open Sans Light"/>
          <w:color w:val="000000"/>
          <w:sz w:val="22"/>
          <w:szCs w:val="22"/>
        </w:rPr>
        <w:t>egulaminu</w:t>
      </w:r>
      <w:r w:rsidR="006F6EC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</w:p>
    <w:p w14:paraId="599A67D4" w14:textId="52A1C66A" w:rsidR="00F83C10" w:rsidRPr="00344390" w:rsidRDefault="00FB3B2E" w:rsidP="00F83C10">
      <w:pPr>
        <w:numPr>
          <w:ilvl w:val="0"/>
          <w:numId w:val="41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 o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>cen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y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systemie zerojedynkowym możliwa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jest 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ocena: </w:t>
      </w:r>
      <w:r w:rsidR="004A6EF8">
        <w:rPr>
          <w:rFonts w:ascii="Open Sans Light" w:hAnsi="Open Sans Light" w:cs="Open Sans Light"/>
          <w:color w:val="000000"/>
          <w:sz w:val="22"/>
          <w:szCs w:val="22"/>
        </w:rPr>
        <w:t>„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>TAK/NIE</w:t>
      </w:r>
      <w:r w:rsidR="004A6EF8">
        <w:rPr>
          <w:rFonts w:ascii="Open Sans Light" w:hAnsi="Open Sans Light" w:cs="Open Sans Light"/>
          <w:color w:val="000000"/>
          <w:sz w:val="22"/>
          <w:szCs w:val="22"/>
        </w:rPr>
        <w:t>”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a w uzasadnionych wypadkach </w:t>
      </w:r>
      <w:r w:rsidR="004A6EF8">
        <w:rPr>
          <w:rFonts w:ascii="Open Sans Light" w:hAnsi="Open Sans Light" w:cs="Open Sans Light"/>
          <w:color w:val="000000"/>
          <w:sz w:val="22"/>
          <w:szCs w:val="22"/>
        </w:rPr>
        <w:t>„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>NIE DOTYCZY</w:t>
      </w:r>
      <w:r w:rsidR="004A6EF8">
        <w:rPr>
          <w:rFonts w:ascii="Open Sans Light" w:hAnsi="Open Sans Light" w:cs="Open Sans Light"/>
          <w:color w:val="000000"/>
          <w:sz w:val="22"/>
          <w:szCs w:val="22"/>
        </w:rPr>
        <w:t>”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Niespełnienie kryterium (ocena: </w:t>
      </w:r>
      <w:r w:rsidR="004A6EF8">
        <w:rPr>
          <w:rFonts w:ascii="Open Sans Light" w:hAnsi="Open Sans Light" w:cs="Open Sans Light"/>
          <w:color w:val="000000"/>
          <w:sz w:val="22"/>
          <w:szCs w:val="22"/>
        </w:rPr>
        <w:t>„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>NIE</w:t>
      </w:r>
      <w:r w:rsidR="004A6EF8">
        <w:rPr>
          <w:rFonts w:ascii="Open Sans Light" w:hAnsi="Open Sans Light" w:cs="Open Sans Light"/>
          <w:color w:val="000000"/>
          <w:sz w:val="22"/>
          <w:szCs w:val="22"/>
        </w:rPr>
        <w:t>”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) eliminuje projekt z możliwości otrzymania dofinansowania. Projekt może zostać pozytywnie oceniony, </w:t>
      </w:r>
      <w:r w:rsidR="00F83C10"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jeśli w każdym z kryteriów otrzyma ocenę „TAK” lub w uzasadnionych przypadkach „NIE DOTYCZY”.</w:t>
      </w:r>
    </w:p>
    <w:p w14:paraId="138E0344" w14:textId="6A6D0DAA" w:rsidR="00F83C10" w:rsidRPr="00344390" w:rsidRDefault="00F83C10" w:rsidP="00A41DBF">
      <w:pPr>
        <w:numPr>
          <w:ilvl w:val="0"/>
          <w:numId w:val="41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Kryteria rankingujące są oceniane punktowo. Niespełnienie kryterium (ocena 0 pkt) nie eliminuje projektu z możliw</w:t>
      </w:r>
      <w:r w:rsidR="00A41DB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ości otrzymania dofinansowania, pod warunkiem uzyskania minimum punktowego </w:t>
      </w:r>
      <w:r w:rsidR="00047FDD" w:rsidRPr="00DF76CA">
        <w:rPr>
          <w:rFonts w:ascii="Open Sans Light" w:hAnsi="Open Sans Light" w:cs="Open Sans Light"/>
          <w:color w:val="000000"/>
          <w:sz w:val="22"/>
          <w:szCs w:val="22"/>
        </w:rPr>
        <w:t xml:space="preserve">wynoszącego </w:t>
      </w:r>
      <w:r w:rsidR="00F81079" w:rsidRPr="00DF76CA">
        <w:rPr>
          <w:rFonts w:ascii="Open Sans Light" w:hAnsi="Open Sans Light" w:cs="Open Sans Light"/>
          <w:color w:val="000000"/>
          <w:sz w:val="22"/>
          <w:szCs w:val="22"/>
        </w:rPr>
        <w:t>14</w:t>
      </w:r>
      <w:r w:rsidR="00047FDD" w:rsidRPr="00DF76CA">
        <w:rPr>
          <w:rFonts w:ascii="Open Sans Light" w:hAnsi="Open Sans Light" w:cs="Open Sans Light"/>
          <w:color w:val="000000"/>
          <w:sz w:val="22"/>
          <w:szCs w:val="22"/>
        </w:rPr>
        <w:t xml:space="preserve"> pkt</w:t>
      </w:r>
      <w:r w:rsidR="00A41DBF" w:rsidRPr="00DF76CA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1505F024" w14:textId="2477374C" w:rsidR="00991E2D" w:rsidRPr="00344390" w:rsidRDefault="00B94008" w:rsidP="004E7AAF">
      <w:pPr>
        <w:numPr>
          <w:ilvl w:val="0"/>
          <w:numId w:val="41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wyniku oceny projektu kryteriami, o których mowa </w:t>
      </w:r>
      <w:r w:rsidR="0066026C" w:rsidRPr="00344390">
        <w:rPr>
          <w:rFonts w:ascii="Open Sans Light" w:hAnsi="Open Sans Light" w:cs="Open Sans Light"/>
          <w:sz w:val="22"/>
          <w:szCs w:val="22"/>
        </w:rPr>
        <w:t>powyżej</w:t>
      </w:r>
      <w:r w:rsidRPr="00344390">
        <w:rPr>
          <w:rFonts w:ascii="Open Sans Light" w:hAnsi="Open Sans Light" w:cs="Open Sans Light"/>
          <w:sz w:val="22"/>
          <w:szCs w:val="22"/>
        </w:rPr>
        <w:t xml:space="preserve">, dopuszczalne jest wezwanie </w:t>
      </w:r>
      <w:r w:rsidR="00EE184E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>nioskodawcy do złożeni</w:t>
      </w:r>
      <w:r w:rsidR="00E41CEE" w:rsidRPr="00344390">
        <w:rPr>
          <w:rFonts w:ascii="Open Sans Light" w:hAnsi="Open Sans Light" w:cs="Open Sans Light"/>
          <w:sz w:val="22"/>
          <w:szCs w:val="22"/>
        </w:rPr>
        <w:t xml:space="preserve">a </w:t>
      </w:r>
      <w:r w:rsidRPr="00344390">
        <w:rPr>
          <w:rFonts w:ascii="Open Sans Light" w:hAnsi="Open Sans Light" w:cs="Open Sans Light"/>
          <w:sz w:val="22"/>
          <w:szCs w:val="22"/>
        </w:rPr>
        <w:t>wyjaśnień co do treści złożonego wniosku o dofinansowanie</w:t>
      </w:r>
      <w:r w:rsidR="00B11243" w:rsidRPr="00344390">
        <w:rPr>
          <w:rFonts w:ascii="Open Sans Light" w:hAnsi="Open Sans Light" w:cs="Open Sans Light"/>
          <w:sz w:val="22"/>
          <w:szCs w:val="22"/>
        </w:rPr>
        <w:t xml:space="preserve"> i</w:t>
      </w:r>
      <w:r w:rsidR="00B14818" w:rsidRPr="00344390">
        <w:rPr>
          <w:rFonts w:ascii="Open Sans Light" w:hAnsi="Open Sans Light" w:cs="Open Sans Light"/>
          <w:sz w:val="22"/>
          <w:szCs w:val="22"/>
        </w:rPr>
        <w:t>/lub</w:t>
      </w:r>
      <w:r w:rsidR="00B11243" w:rsidRPr="00344390">
        <w:rPr>
          <w:rFonts w:ascii="Open Sans Light" w:hAnsi="Open Sans Light" w:cs="Open Sans Light"/>
          <w:sz w:val="22"/>
          <w:szCs w:val="22"/>
        </w:rPr>
        <w:t xml:space="preserve"> ewentualnego uzupełnienia</w:t>
      </w:r>
      <w:r w:rsidR="00B800FF" w:rsidRPr="00344390">
        <w:rPr>
          <w:rFonts w:ascii="Open Sans Light" w:hAnsi="Open Sans Light" w:cs="Open Sans Light"/>
          <w:sz w:val="22"/>
          <w:szCs w:val="22"/>
        </w:rPr>
        <w:t xml:space="preserve">/poprawy/korekty </w:t>
      </w:r>
      <w:r w:rsidR="00B11243" w:rsidRPr="00344390">
        <w:rPr>
          <w:rFonts w:ascii="Open Sans Light" w:hAnsi="Open Sans Light" w:cs="Open Sans Light"/>
          <w:sz w:val="22"/>
          <w:szCs w:val="22"/>
        </w:rPr>
        <w:t>dokumentacji aplikacyjnej</w:t>
      </w:r>
      <w:r w:rsidR="00E41CEE" w:rsidRPr="00344390">
        <w:rPr>
          <w:rFonts w:ascii="Open Sans Light" w:hAnsi="Open Sans Light" w:cs="Open Sans Light"/>
          <w:sz w:val="22"/>
          <w:szCs w:val="22"/>
        </w:rPr>
        <w:t xml:space="preserve"> zgodnie z zasadami określonymi w </w:t>
      </w:r>
      <w:r w:rsidR="00E41CEE" w:rsidRPr="00344390">
        <w:rPr>
          <w:rFonts w:cs="Open Sans Light"/>
          <w:sz w:val="22"/>
          <w:szCs w:val="22"/>
        </w:rPr>
        <w:t>§</w:t>
      </w:r>
      <w:r w:rsidR="00E41CEE" w:rsidRPr="00344390">
        <w:rPr>
          <w:rFonts w:ascii="Open Sans Light" w:hAnsi="Open Sans Light" w:cs="Open Sans Light"/>
          <w:sz w:val="22"/>
          <w:szCs w:val="22"/>
        </w:rPr>
        <w:t xml:space="preserve"> 7 niniejszego Regulaminu</w:t>
      </w:r>
      <w:r w:rsidRPr="00344390">
        <w:rPr>
          <w:rFonts w:ascii="Open Sans Light" w:hAnsi="Open Sans Light" w:cs="Open Sans Light"/>
          <w:sz w:val="22"/>
          <w:szCs w:val="22"/>
        </w:rPr>
        <w:t xml:space="preserve">. </w:t>
      </w:r>
    </w:p>
    <w:p w14:paraId="0C912917" w14:textId="3521A49E" w:rsidR="0077748D" w:rsidRPr="000C4484" w:rsidRDefault="0077748D" w:rsidP="0077748D">
      <w:pPr>
        <w:numPr>
          <w:ilvl w:val="0"/>
          <w:numId w:val="41"/>
        </w:num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0C4484">
        <w:rPr>
          <w:rFonts w:ascii="Open Sans Light" w:hAnsi="Open Sans Light" w:cs="Open Sans Light"/>
          <w:sz w:val="22"/>
          <w:szCs w:val="22"/>
        </w:rPr>
        <w:t xml:space="preserve">W </w:t>
      </w:r>
      <w:r w:rsidR="00153FCE"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uzasadnionych przypadkach, </w:t>
      </w:r>
      <w:r w:rsidR="000C4484" w:rsidRPr="000C4484">
        <w:rPr>
          <w:rFonts w:ascii="Open Sans Light" w:hAnsi="Open Sans Light" w:cs="Open Sans Light"/>
          <w:color w:val="000000"/>
          <w:sz w:val="22"/>
          <w:szCs w:val="22"/>
        </w:rPr>
        <w:t>jeśli do zakończenia weryfikacji wymaganego kryterium niezbędne będzie przekazanie dodatkowych informacji</w:t>
      </w:r>
      <w:r w:rsidR="00153FCE" w:rsidRPr="000C4484">
        <w:rPr>
          <w:rFonts w:ascii="Open Sans Light" w:hAnsi="Open Sans Light" w:cs="Open Sans Light"/>
          <w:color w:val="000000"/>
          <w:sz w:val="22"/>
          <w:szCs w:val="22"/>
        </w:rPr>
        <w:t xml:space="preserve">, dopuszcza się możliwość jednorazowego ponownego wezwania wnioskodawcy </w:t>
      </w:r>
      <w:r w:rsidR="00153FCE" w:rsidRPr="000C4484">
        <w:rPr>
          <w:rFonts w:ascii="Open Sans Light" w:hAnsi="Open Sans Light" w:cs="Open Sans Light"/>
          <w:bCs/>
          <w:sz w:val="22"/>
          <w:szCs w:val="22"/>
        </w:rPr>
        <w:t>do złożenia pisemnych wyjaśnień co do treści przedstawionego wniosku o dofinansowanie i ewentualnego uzupełnienia lub poprawy dokumentacji aplikacyjnej</w:t>
      </w:r>
      <w:r w:rsidR="00153FCE" w:rsidRPr="000C4484" w:rsidDel="00D0497D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153FCE" w:rsidRPr="000C4484">
        <w:rPr>
          <w:rFonts w:ascii="Open Sans Light" w:hAnsi="Open Sans Light" w:cs="Open Sans Light"/>
          <w:color w:val="000000"/>
          <w:sz w:val="22"/>
          <w:szCs w:val="22"/>
        </w:rPr>
        <w:t>w terminie do 7 dni, od dnia następującego po dniu wezwania (dla biegu tego terminu nie ma znaczenia dzień odebrania wezwania przez wnioskodawcę). Nie dotyczy to sytuacji, w której wnioskodawca nie odpowiedział na pierwsze wezwanie IW do uzupełnienia wniosku, nie przedłożył dokumentów wskazanych w dokumentacji naboru jako obowiązkowe lub załączył dokumenty nie zawierające treści merytorycznej</w:t>
      </w:r>
      <w:r w:rsidRPr="000C4484">
        <w:rPr>
          <w:rFonts w:ascii="Open Sans Light" w:hAnsi="Open Sans Light" w:cs="Open Sans Light"/>
          <w:sz w:val="22"/>
          <w:szCs w:val="22"/>
        </w:rPr>
        <w:t>.</w:t>
      </w:r>
    </w:p>
    <w:p w14:paraId="17AD7844" w14:textId="3C589488" w:rsidR="00901ED7" w:rsidRPr="00344390" w:rsidRDefault="00E41CEE" w:rsidP="0077748D">
      <w:pPr>
        <w:numPr>
          <w:ilvl w:val="0"/>
          <w:numId w:val="41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Projekt uzyskuje ocenę negatywną w przypadku, gdy nie spełni chociażby jednego kryterium </w:t>
      </w:r>
      <w:r w:rsidR="00FB3B2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ocenianego </w:t>
      </w:r>
      <w:r w:rsidR="00283530" w:rsidRPr="00344390">
        <w:rPr>
          <w:rFonts w:ascii="Open Sans Light" w:hAnsi="Open Sans Light" w:cs="Open Sans Light"/>
          <w:color w:val="000000"/>
          <w:sz w:val="22"/>
          <w:szCs w:val="22"/>
        </w:rPr>
        <w:t>z</w:t>
      </w:r>
      <w:r w:rsidR="00FB3B2E" w:rsidRPr="00344390">
        <w:rPr>
          <w:rFonts w:ascii="Open Sans Light" w:hAnsi="Open Sans Light" w:cs="Open Sans Light"/>
          <w:color w:val="000000"/>
          <w:sz w:val="22"/>
          <w:szCs w:val="22"/>
        </w:rPr>
        <w:t>ero-jedynkowo</w:t>
      </w:r>
      <w:r w:rsidR="0077748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i/lub nie uzyska minimum punktowego wskazanego w </w:t>
      </w:r>
      <w:r w:rsidR="00047FDD" w:rsidRPr="00344390">
        <w:rPr>
          <w:rFonts w:ascii="Open Sans Light" w:hAnsi="Open Sans Light" w:cs="Open Sans Light"/>
          <w:color w:val="000000"/>
          <w:sz w:val="22"/>
          <w:szCs w:val="22"/>
        </w:rPr>
        <w:t>ust</w:t>
      </w:r>
      <w:r w:rsidR="007243ED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047FD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3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  <w:r w:rsidR="00B7044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Niespełnienie kryterium następuje również w przypadku braku w złożonym </w:t>
      </w:r>
      <w:r w:rsidR="00DF660A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B7044C" w:rsidRPr="00344390">
        <w:rPr>
          <w:rFonts w:ascii="Open Sans Light" w:hAnsi="Open Sans Light" w:cs="Open Sans Light"/>
          <w:color w:val="000000"/>
          <w:sz w:val="22"/>
          <w:szCs w:val="22"/>
        </w:rPr>
        <w:t>niosku informacji pozwalającej na ocenę kryterium lub zawarcie informacji niepełnej, tj</w:t>
      </w:r>
      <w:r w:rsidR="00F80A62" w:rsidRPr="00344390">
        <w:rPr>
          <w:rFonts w:ascii="Open Sans Light" w:hAnsi="Open Sans Light" w:cs="Open Sans Light"/>
          <w:color w:val="000000"/>
          <w:sz w:val="22"/>
          <w:szCs w:val="22"/>
        </w:rPr>
        <w:t>. </w:t>
      </w:r>
      <w:r w:rsidR="00B7044C" w:rsidRPr="00344390">
        <w:rPr>
          <w:rFonts w:ascii="Open Sans Light" w:hAnsi="Open Sans Light" w:cs="Open Sans Light"/>
          <w:color w:val="000000"/>
          <w:sz w:val="22"/>
          <w:szCs w:val="22"/>
        </w:rPr>
        <w:t>niewystarczającej do stwierdzenia, że kryterium zostało spełnione</w:t>
      </w:r>
      <w:r w:rsidR="00283530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1864C7C" w14:textId="7D92F7C0" w:rsidR="00344390" w:rsidRPr="00BD2F5C" w:rsidRDefault="00953691" w:rsidP="00BD2F5C">
      <w:pPr>
        <w:numPr>
          <w:ilvl w:val="0"/>
          <w:numId w:val="41"/>
        </w:numPr>
        <w:spacing w:after="24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przypadku, kiedy na etapie</w:t>
      </w:r>
      <w:r w:rsidR="00C5313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 oceny okaże się, iż konieczna jest zmiana zakończonej wcześni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ej oceny projektu w ramach etapu</w:t>
      </w:r>
      <w:r w:rsidR="00C5313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1, IW dokonuje weryfikacji oceny wniosku w tym zakresie. Wnioskodawca jest informowany o wyniku weryfikacji r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azem z informacją o wyniku etapu</w:t>
      </w:r>
      <w:r w:rsidR="00C5313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 oceny. Procedurę odwoławczą stosuje się łącznie do kryteriów dotyczących bieżącego etapu i powtórnej oceny kryteriów wcześniejszych. </w:t>
      </w:r>
    </w:p>
    <w:p w14:paraId="1EAA62B2" w14:textId="0A473A0D" w:rsidR="00FB3B2E" w:rsidRPr="00344390" w:rsidRDefault="00FB3B2E" w:rsidP="00FB3B2E">
      <w:pPr>
        <w:pStyle w:val="Nagwek1"/>
        <w:spacing w:line="276" w:lineRule="auto"/>
        <w:rPr>
          <w:rFonts w:ascii="Open Sans Light" w:hAnsi="Open Sans Light" w:cs="Open Sans Light"/>
        </w:rPr>
      </w:pPr>
      <w:bookmarkStart w:id="26" w:name="_Toc151809490"/>
      <w:r w:rsidRPr="00344390">
        <w:rPr>
          <w:rFonts w:ascii="Open Sans Light" w:hAnsi="Open Sans Light" w:cs="Open Sans Light"/>
        </w:rPr>
        <w:t xml:space="preserve">§ </w:t>
      </w:r>
      <w:r w:rsidR="00400D22" w:rsidRPr="00344390">
        <w:rPr>
          <w:rFonts w:ascii="Open Sans Light" w:hAnsi="Open Sans Light" w:cs="Open Sans Light"/>
        </w:rPr>
        <w:t>10</w:t>
      </w:r>
      <w:r w:rsidRPr="00344390">
        <w:rPr>
          <w:rFonts w:ascii="Open Sans Light" w:hAnsi="Open Sans Light" w:cs="Open Sans Light"/>
        </w:rPr>
        <w:t>. Utworzenie listy rankingowej</w:t>
      </w:r>
      <w:bookmarkEnd w:id="26"/>
    </w:p>
    <w:p w14:paraId="09990F93" w14:textId="6F97F72E" w:rsidR="00FB3B2E" w:rsidRPr="00344390" w:rsidRDefault="00FB3B2E" w:rsidP="00FB3B2E">
      <w:pPr>
        <w:numPr>
          <w:ilvl w:val="0"/>
          <w:numId w:val="40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Ocenione projekty, które spełniły kryteria </w:t>
      </w:r>
      <w:r w:rsidR="009C3C73" w:rsidRPr="00344390">
        <w:rPr>
          <w:rFonts w:ascii="Open Sans Light" w:hAnsi="Open Sans Light" w:cs="Open Sans Light"/>
          <w:color w:val="000000"/>
          <w:sz w:val="22"/>
          <w:szCs w:val="22"/>
        </w:rPr>
        <w:t>zero-jedynkowe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etapie </w:t>
      </w:r>
      <w:r w:rsidR="009C3C73" w:rsidRPr="00344390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oceny są umieszczane na liście rankingowej. Liczba zebranych punktów w ramach oceny kryteriami rankingującymi decyduje o pozycji projektu na liście rankingowej.</w:t>
      </w:r>
    </w:p>
    <w:p w14:paraId="4FF723C3" w14:textId="74B21A61" w:rsidR="00FB3B2E" w:rsidRPr="00344390" w:rsidRDefault="00FB3B2E" w:rsidP="00FB3B2E">
      <w:pPr>
        <w:numPr>
          <w:ilvl w:val="0"/>
          <w:numId w:val="4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Projekty, które </w:t>
      </w:r>
      <w:r w:rsidRPr="00DF76CA">
        <w:rPr>
          <w:rFonts w:ascii="Open Sans Light" w:hAnsi="Open Sans Light" w:cs="Open Sans Light"/>
          <w:color w:val="000000"/>
          <w:sz w:val="22"/>
          <w:szCs w:val="22"/>
        </w:rPr>
        <w:t xml:space="preserve">uzyskały minimum </w:t>
      </w:r>
      <w:r w:rsidR="00F81079" w:rsidRPr="00DF76CA">
        <w:rPr>
          <w:rFonts w:ascii="Open Sans Light" w:hAnsi="Open Sans Light" w:cs="Open Sans Light"/>
          <w:color w:val="000000"/>
          <w:sz w:val="22"/>
          <w:szCs w:val="22"/>
        </w:rPr>
        <w:t>14</w:t>
      </w:r>
      <w:r w:rsidRPr="00DF76CA">
        <w:rPr>
          <w:rFonts w:ascii="Open Sans Light" w:hAnsi="Open Sans Light" w:cs="Open Sans Light"/>
          <w:color w:val="000000"/>
          <w:sz w:val="22"/>
          <w:szCs w:val="22"/>
        </w:rPr>
        <w:t xml:space="preserve"> pkt, uszeregowywane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kolejności od pierwszego z największą liczbą punktów do wyczerpania kwoty przeznaczonej na dofinansowanie projektów w danym naborze uzyskują status projektów podstawowych. </w:t>
      </w:r>
    </w:p>
    <w:p w14:paraId="0230C731" w14:textId="187E12A6" w:rsidR="008E50EB" w:rsidRPr="00344390" w:rsidRDefault="008E50EB" w:rsidP="008E50EB">
      <w:pPr>
        <w:numPr>
          <w:ilvl w:val="0"/>
          <w:numId w:val="4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W przypadku, w którym projekty umieszczone na liście rankingowej otrzymały jednakową liczbę punktów, a suma wnioskowanego w ramach tych projektów dofinansowania przekracza pozostałą kwotę przeznaczoną na dofinansowanie projektów, o wyższej pozycji danego projektu na liście decyduje wyższa liczba punktów uzyskana w ramach oceny kryteriami rankingującymi, które poniżej wskazano jako kryteria rozstrzygające – wraz z kolejnością ich zastosowania. W przypadku</w:t>
      </w:r>
      <w:r w:rsidR="002E367B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kiedy projekty uzyskały jednakową liczbę punktów w ramach oceny pierwszym w kolejności kryterium rozstrzygającym, pod uwagę brane są kolejno następne kryteria rozstrzygające – co odbywa się do momentu wykazania różnicy w ocenie punktowej uzyskanej przez projekty w ramach ustalonej kolejności analizy punktacji dla kryteriów rozstrzygających. </w:t>
      </w:r>
    </w:p>
    <w:p w14:paraId="245666B0" w14:textId="77777777" w:rsidR="008E50EB" w:rsidRPr="00344390" w:rsidRDefault="008E50EB" w:rsidP="008E50EB">
      <w:p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</w:rPr>
        <w:t>Jeśli punktacja uzyskana przez projekty w ramach analizy wszystkich kolejnych kryteriów rozstrzygających jest jednakowa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projekty zostaną umieszczone na liście jako projekty podstawowe przy jednoczesnym, proporcjonalnym do wnioskowanego, obniżeniu poziomu dofinansowania. </w:t>
      </w:r>
    </w:p>
    <w:p w14:paraId="21AE3726" w14:textId="77777777" w:rsidR="008E50EB" w:rsidRPr="003C795B" w:rsidRDefault="008E50EB" w:rsidP="008E50EB">
      <w:p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3C795B">
        <w:rPr>
          <w:rFonts w:ascii="Open Sans Light" w:hAnsi="Open Sans Light" w:cs="Open Sans Light"/>
          <w:sz w:val="22"/>
          <w:szCs w:val="22"/>
        </w:rPr>
        <w:t>Kolejność analizy punktacji projektów w ramach kryteriów rozstrzygających:</w:t>
      </w:r>
    </w:p>
    <w:p w14:paraId="338662AE" w14:textId="77777777" w:rsidR="008E50EB" w:rsidRPr="003C795B" w:rsidRDefault="008E50EB" w:rsidP="008E50EB">
      <w:p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3C795B">
        <w:rPr>
          <w:rFonts w:ascii="Open Sans Light" w:hAnsi="Open Sans Light" w:cs="Open Sans Light"/>
          <w:sz w:val="22"/>
          <w:szCs w:val="22"/>
        </w:rPr>
        <w:t>- 1 - specyficzne kryterium rankingujące nr 1 „Gotowość do realizacji projektu</w:t>
      </w:r>
      <w:r w:rsidRPr="003C795B">
        <w:rPr>
          <w:rFonts w:ascii="Open Sans Light" w:hAnsi="Open Sans Light" w:cs="Open Sans Light"/>
          <w:sz w:val="22"/>
          <w:szCs w:val="22"/>
          <w:lang w:eastAsia="ar-SA"/>
        </w:rPr>
        <w:t>”</w:t>
      </w:r>
      <w:r w:rsidRPr="003C795B">
        <w:rPr>
          <w:rFonts w:ascii="Open Sans Light" w:hAnsi="Open Sans Light" w:cs="Open Sans Light"/>
          <w:sz w:val="22"/>
          <w:szCs w:val="22"/>
        </w:rPr>
        <w:t>;</w:t>
      </w:r>
    </w:p>
    <w:p w14:paraId="458477B1" w14:textId="77777777" w:rsidR="008E50EB" w:rsidRPr="003C795B" w:rsidRDefault="008E50EB" w:rsidP="008E50EB">
      <w:p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3C795B">
        <w:rPr>
          <w:rFonts w:ascii="Open Sans Light" w:hAnsi="Open Sans Light" w:cs="Open Sans Light"/>
          <w:sz w:val="22"/>
          <w:szCs w:val="22"/>
        </w:rPr>
        <w:t>- 2 - horyzontalne kryterium rankingujące nr 5 „Projekt jest operacją o strategicznym znaczeniu w rozumieniu przepisów art. 2 pkt 5 CPR”;</w:t>
      </w:r>
    </w:p>
    <w:p w14:paraId="518ED4C7" w14:textId="50A7EC7F" w:rsidR="008E50EB" w:rsidRPr="003C795B" w:rsidRDefault="008E50EB" w:rsidP="008E50EB">
      <w:pPr>
        <w:spacing w:line="276" w:lineRule="auto"/>
        <w:ind w:left="426"/>
        <w:rPr>
          <w:rFonts w:ascii="Open Sans Light" w:hAnsi="Open Sans Light" w:cs="Open Sans Light"/>
          <w:sz w:val="22"/>
          <w:szCs w:val="22"/>
        </w:rPr>
      </w:pPr>
      <w:r w:rsidRPr="003C795B">
        <w:rPr>
          <w:rFonts w:ascii="Open Sans Light" w:hAnsi="Open Sans Light" w:cs="Open Sans Light"/>
          <w:sz w:val="22"/>
          <w:szCs w:val="22"/>
        </w:rPr>
        <w:t>- 3 - horyzontalne kryterium rankingujące nr 6 „Projekt realizowany na obszarze strategicznej interwencji (OSI) wskazanym w Krajowej Strategii Rozwoju Regionalnego 2030 (KSRR):</w:t>
      </w:r>
      <w:r w:rsidRPr="003C795B">
        <w:t xml:space="preserve"> </w:t>
      </w:r>
      <w:r w:rsidRPr="003C795B">
        <w:rPr>
          <w:rFonts w:ascii="Open Sans Light" w:hAnsi="Open Sans Light" w:cs="Open Sans Light"/>
          <w:sz w:val="22"/>
          <w:szCs w:val="22"/>
        </w:rPr>
        <w:t>miasta średnie tracące funkcje społeczno-gospodarcze/obszary zagrożone trwałą marginalizacją”.</w:t>
      </w:r>
    </w:p>
    <w:p w14:paraId="210D9DA0" w14:textId="0A72A6BA" w:rsidR="00FB3B2E" w:rsidRPr="00344390" w:rsidRDefault="00FB3B2E" w:rsidP="00F7012D">
      <w:pPr>
        <w:numPr>
          <w:ilvl w:val="0"/>
          <w:numId w:val="4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Projekty, które uzyskały </w:t>
      </w:r>
      <w:r w:rsidR="008E50EB" w:rsidRPr="00344390">
        <w:rPr>
          <w:rFonts w:ascii="Open Sans Light" w:hAnsi="Open Sans Light" w:cs="Open Sans Light"/>
          <w:color w:val="000000"/>
          <w:sz w:val="22"/>
          <w:szCs w:val="22"/>
        </w:rPr>
        <w:t>minimum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</w:t>
      </w:r>
      <w:r w:rsidR="009C3C73" w:rsidRPr="00344390">
        <w:rPr>
          <w:rFonts w:ascii="Open Sans Light" w:hAnsi="Open Sans Light" w:cs="Open Sans Light"/>
          <w:color w:val="000000"/>
          <w:sz w:val="22"/>
          <w:szCs w:val="22"/>
        </w:rPr>
        <w:t>un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kt</w:t>
      </w:r>
      <w:r w:rsidR="009C3C7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ów wskazane w </w:t>
      </w:r>
      <w:r w:rsidR="009C3C73" w:rsidRPr="00344390">
        <w:rPr>
          <w:rFonts w:ascii="Open Sans Light" w:hAnsi="Open Sans Light" w:cs="Open Sans Light"/>
        </w:rPr>
        <w:t xml:space="preserve">§ </w:t>
      </w:r>
      <w:r w:rsidR="008E50EB" w:rsidRPr="00344390">
        <w:rPr>
          <w:rFonts w:ascii="Open Sans Light" w:hAnsi="Open Sans Light" w:cs="Open Sans Light"/>
        </w:rPr>
        <w:t>9 u</w:t>
      </w:r>
      <w:r w:rsidR="009C3C73" w:rsidRPr="00344390">
        <w:rPr>
          <w:rFonts w:ascii="Open Sans Light" w:hAnsi="Open Sans Light" w:cs="Open Sans Light"/>
        </w:rPr>
        <w:t>st.</w:t>
      </w:r>
      <w:r w:rsidR="008E50EB" w:rsidRPr="00344390">
        <w:rPr>
          <w:rFonts w:ascii="Open Sans Light" w:hAnsi="Open Sans Light" w:cs="Open Sans Light"/>
        </w:rPr>
        <w:t xml:space="preserve"> 3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lecz które nie mogą </w:t>
      </w:r>
      <w:r w:rsidR="009C3C73" w:rsidRPr="00344390">
        <w:rPr>
          <w:rFonts w:ascii="Open Sans Light" w:hAnsi="Open Sans Light" w:cs="Open Sans Light"/>
          <w:color w:val="000000"/>
          <w:sz w:val="22"/>
          <w:szCs w:val="22"/>
        </w:rPr>
        <w:t>uzyskać dofinansowania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 powodu wyczerpania kwoty </w:t>
      </w:r>
      <w:r w:rsidR="009C3C73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="008E50EB" w:rsidRPr="00344390">
        <w:rPr>
          <w:rFonts w:ascii="Open Sans Light" w:hAnsi="Open Sans Light" w:cs="Open Sans Light"/>
          <w:color w:val="000000"/>
          <w:sz w:val="22"/>
          <w:szCs w:val="22"/>
        </w:rPr>
        <w:t>lokacji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naborze przez projekty z wyższą liczbą punktów, uzyskują status projektów rezerwowych.</w:t>
      </w:r>
    </w:p>
    <w:p w14:paraId="2264B794" w14:textId="09DD093A" w:rsidR="00FB3B2E" w:rsidRPr="00344390" w:rsidRDefault="00FB3B2E" w:rsidP="00FB3B2E">
      <w:pPr>
        <w:numPr>
          <w:ilvl w:val="0"/>
          <w:numId w:val="4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Wnioskodawcy projektów ocenionych negatywnie, w tym takich</w:t>
      </w:r>
      <w:r w:rsidR="00BB265C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które nie osiągnęły minimalnego progu punktowego w ramach oceny kryteriami rankingującymi i wnioskodawcy projektów rezerwowych</w:t>
      </w:r>
      <w:r w:rsidR="00BB265C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otrzymują informację o wyniku oceny w ramach etapu </w:t>
      </w:r>
      <w:r w:rsidR="00DB2709" w:rsidRPr="00344390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a także uzasadnienie liczby punktów przyznanych projektowi oddzielnie dla każdego kryterium. </w:t>
      </w:r>
    </w:p>
    <w:p w14:paraId="0758760B" w14:textId="1342A3BA" w:rsidR="00FB3B2E" w:rsidRPr="00344390" w:rsidRDefault="00953691" w:rsidP="00FB3B2E">
      <w:pPr>
        <w:numPr>
          <w:ilvl w:val="0"/>
          <w:numId w:val="40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Zarząd IW zatwierdza wyniki e</w:t>
      </w:r>
      <w:r w:rsidR="00FB3B2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tapu </w:t>
      </w:r>
      <w:r w:rsidR="00EB07F5" w:rsidRPr="00344390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oceny. Wynikiem oceny e</w:t>
      </w:r>
      <w:r w:rsidR="00FB3B2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tapu </w:t>
      </w:r>
      <w:r w:rsidR="00EB07F5" w:rsidRPr="00344390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="00FB3B2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jest lista rankingowa oraz lista projektów ocenionych negatywnie, które obejmują informacje o wszystkich projektach ocenianych w danym etapie.</w:t>
      </w:r>
    </w:p>
    <w:p w14:paraId="67B536A5" w14:textId="0EB0820A" w:rsidR="00FB3B2E" w:rsidRPr="00344390" w:rsidRDefault="00FB3B2E" w:rsidP="00FB3B2E">
      <w:pPr>
        <w:numPr>
          <w:ilvl w:val="0"/>
          <w:numId w:val="4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Zatwierdzone</w:t>
      </w:r>
      <w:r w:rsidR="00457F14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wyniki oceny są publikowane na stronach internetowych IW i IZ.</w:t>
      </w:r>
    </w:p>
    <w:p w14:paraId="2DFE500E" w14:textId="77777777" w:rsidR="00FB3B2E" w:rsidRPr="00344390" w:rsidRDefault="00FB3B2E" w:rsidP="00FB3B2E">
      <w:pPr>
        <w:numPr>
          <w:ilvl w:val="0"/>
          <w:numId w:val="40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przypadku powstania wolnych środków, w pierwszej kolejności następuje proporcjonalne uzupełnienie dofinansowania projektów z poziomem obniżonym (o ile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dotyczy), a w następnej kolejności dofinansowanie otrzymuje projekt rezerwowy, który uzyskał najwyższą liczbę punktów w ocenie w oparciu o kryteria rankingujące (otrzymuje tym samym status projektu podstawowego).</w:t>
      </w:r>
    </w:p>
    <w:p w14:paraId="1051E315" w14:textId="77777777" w:rsidR="00FB3B2E" w:rsidRPr="00344390" w:rsidRDefault="00FB3B2E" w:rsidP="00FB3B2E">
      <w:pPr>
        <w:pStyle w:val="NormalnyWeb"/>
        <w:numPr>
          <w:ilvl w:val="0"/>
          <w:numId w:val="40"/>
        </w:numPr>
        <w:spacing w:before="0" w:beforeAutospacing="0" w:after="120" w:afterAutospacing="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przypadku, gdy wartość wnioskowanego dofinansowania ostatniego z projektów przekracza pozostałą kwotę przeznaczoną na dofinansowanie projektów dla danego typu projektów w ramach naboru, wnioskodawca proszony jest pisemnie o wyrażenie zgody na realizację projektu przy obniżonym dofinansowaniu. Dopiero po wyrażeniu ww. zgody projekt uzyskuje status projektu podstawowego. W przypadku powstania wolnej kwoty w pierwszej kolejności jest ona przekazywana dla tego projektu do pełnej wysokości wnioskowanego dofinansowania, o czym informuje się wnioskodawcę w ww. piśmie.</w:t>
      </w:r>
    </w:p>
    <w:p w14:paraId="308166BC" w14:textId="77777777" w:rsidR="00FB3B2E" w:rsidRPr="00344390" w:rsidRDefault="00FB3B2E" w:rsidP="00FB3B2E">
      <w:pPr>
        <w:pStyle w:val="NormalnyWeb"/>
        <w:numPr>
          <w:ilvl w:val="0"/>
          <w:numId w:val="40"/>
        </w:numPr>
        <w:spacing w:before="0" w:beforeAutospacing="0" w:after="120" w:afterAutospacing="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 braku zgody wnioskodawcy na obniżenie dofinansowania na warunkach opisanych powyżej dany projekt uzyskuje status projektu rezerwowego, a uwolnione środki przekazywane są dla kolejnego projektu z listy rezerwowej.</w:t>
      </w:r>
    </w:p>
    <w:p w14:paraId="6F4F066C" w14:textId="5F98EAE3" w:rsidR="00FB3B2E" w:rsidRPr="00344390" w:rsidRDefault="00FB3B2E" w:rsidP="00FB3B2E">
      <w:pPr>
        <w:numPr>
          <w:ilvl w:val="0"/>
          <w:numId w:val="40"/>
        </w:numPr>
        <w:spacing w:after="12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eastAsia="Calibri" w:hAnsi="Open Sans Light" w:cs="Open Sans Light"/>
          <w:color w:val="000000"/>
          <w:sz w:val="22"/>
          <w:szCs w:val="22"/>
        </w:rPr>
        <w:t xml:space="preserve">W ciągu 7 dni od zatwierdzenia listy rankingowej przez IW, wnioskodawcy są informowani o wyniku oceny w ramach etapu </w:t>
      </w:r>
      <w:r w:rsidR="00EB07F5" w:rsidRPr="00344390">
        <w:rPr>
          <w:rFonts w:ascii="Open Sans Light" w:eastAsia="Calibri" w:hAnsi="Open Sans Light" w:cs="Open Sans Light"/>
          <w:color w:val="000000"/>
          <w:sz w:val="22"/>
          <w:szCs w:val="22"/>
        </w:rPr>
        <w:t>2</w:t>
      </w:r>
      <w:r w:rsidRPr="00344390">
        <w:rPr>
          <w:rFonts w:ascii="Open Sans Light" w:eastAsia="Calibri" w:hAnsi="Open Sans Light" w:cs="Open Sans Light"/>
          <w:color w:val="000000"/>
          <w:sz w:val="22"/>
          <w:szCs w:val="22"/>
        </w:rPr>
        <w:t xml:space="preserve"> (wraz z uzasadnieniem liczby punktów przyznanych projektowi za każde kryterium).</w:t>
      </w:r>
      <w:r w:rsidR="00632BAD" w:rsidRPr="00344390">
        <w:rPr>
          <w:rFonts w:ascii="Open Sans Light" w:eastAsia="Calibri" w:hAnsi="Open Sans Light" w:cs="Open Sans Light"/>
          <w:color w:val="000000"/>
          <w:sz w:val="22"/>
          <w:szCs w:val="22"/>
        </w:rPr>
        <w:t xml:space="preserve"> </w:t>
      </w:r>
    </w:p>
    <w:p w14:paraId="45EAE458" w14:textId="32B94C99" w:rsidR="00EF08BD" w:rsidRPr="00BD2F5C" w:rsidRDefault="00FB3B2E" w:rsidP="00BD2F5C">
      <w:pPr>
        <w:numPr>
          <w:ilvl w:val="0"/>
          <w:numId w:val="40"/>
        </w:numPr>
        <w:spacing w:after="24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Jeżeli projekt uzyskał ocenę negatywną z powodu niespełnienia kryteriów obligatoryjnych lub nie osiągnięcia w ramach oceny kryteriami rankingującymi </w:t>
      </w:r>
      <w:r w:rsidR="00EB07F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minimum punktów wskazanych w </w:t>
      </w:r>
      <w:r w:rsidR="00EB07F5" w:rsidRPr="00344390">
        <w:rPr>
          <w:rFonts w:ascii="Open Sans Light" w:hAnsi="Open Sans Light" w:cs="Open Sans Light"/>
        </w:rPr>
        <w:t xml:space="preserve">§ </w:t>
      </w:r>
      <w:r w:rsidR="008E50EB" w:rsidRPr="00344390">
        <w:rPr>
          <w:rFonts w:ascii="Open Sans Light" w:hAnsi="Open Sans Light" w:cs="Open Sans Light"/>
        </w:rPr>
        <w:t>9</w:t>
      </w:r>
      <w:r w:rsidR="00EB07F5" w:rsidRPr="00344390">
        <w:rPr>
          <w:rFonts w:ascii="Open Sans Light" w:hAnsi="Open Sans Light" w:cs="Open Sans Light"/>
        </w:rPr>
        <w:t xml:space="preserve"> </w:t>
      </w:r>
      <w:r w:rsidR="008E50EB" w:rsidRPr="00344390">
        <w:rPr>
          <w:rFonts w:ascii="Open Sans Light" w:hAnsi="Open Sans Light" w:cs="Open Sans Light"/>
        </w:rPr>
        <w:t>ust. 3</w:t>
      </w:r>
      <w:r w:rsidR="00EB07F5" w:rsidRPr="00344390">
        <w:rPr>
          <w:rFonts w:ascii="Open Sans Light" w:hAnsi="Open Sans Light" w:cs="Open Sans Light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lub otrzymał status projektu rezerwowego, informacja o negatywnej ocenie zawiera uzasadnienie oceny poszczególnych kryteriów ze wskazaniem przyczyn uznania ich za niespełnione, oraz pouczenie o prawie do wniesienia protestu, zgodnie z §</w:t>
      </w:r>
      <w:r w:rsidR="005728A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1</w:t>
      </w:r>
      <w:r w:rsidR="008E50EB" w:rsidRPr="00344390">
        <w:rPr>
          <w:rFonts w:ascii="Open Sans Light" w:hAnsi="Open Sans Light" w:cs="Open Sans Light"/>
          <w:color w:val="000000"/>
          <w:sz w:val="22"/>
          <w:szCs w:val="22"/>
        </w:rPr>
        <w:t>3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Procedura odwoławcza.  </w:t>
      </w:r>
    </w:p>
    <w:p w14:paraId="2CE121AE" w14:textId="77777777" w:rsidR="0074215F" w:rsidRPr="00344390" w:rsidRDefault="009C7F39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27" w:name="_Toc151809491"/>
      <w:r w:rsidRPr="00344390">
        <w:rPr>
          <w:rFonts w:ascii="Open Sans Light" w:hAnsi="Open Sans Light" w:cs="Open Sans Light"/>
        </w:rPr>
        <w:t>§ 1</w:t>
      </w:r>
      <w:r w:rsidR="00C159B8" w:rsidRPr="00344390">
        <w:rPr>
          <w:rFonts w:ascii="Open Sans Light" w:hAnsi="Open Sans Light" w:cs="Open Sans Light"/>
        </w:rPr>
        <w:t>1</w:t>
      </w:r>
      <w:r w:rsidRPr="00344390">
        <w:rPr>
          <w:rFonts w:ascii="Open Sans Light" w:hAnsi="Open Sans Light" w:cs="Open Sans Light"/>
        </w:rPr>
        <w:t xml:space="preserve">. </w:t>
      </w:r>
      <w:r w:rsidR="00901ED7" w:rsidRPr="00344390">
        <w:rPr>
          <w:rFonts w:ascii="Open Sans Light" w:hAnsi="Open Sans Light" w:cs="Open Sans Light"/>
        </w:rPr>
        <w:t>Rozstrzygnięcie w zakresie wyboru projektów do dofinansowania</w:t>
      </w:r>
      <w:bookmarkEnd w:id="27"/>
      <w:r w:rsidR="00DC6202" w:rsidRPr="00344390">
        <w:rPr>
          <w:rFonts w:ascii="Open Sans Light" w:hAnsi="Open Sans Light" w:cs="Open Sans Light"/>
        </w:rPr>
        <w:t xml:space="preserve"> </w:t>
      </w:r>
    </w:p>
    <w:p w14:paraId="53D5D8F7" w14:textId="44ADA8BA" w:rsidR="00901ED7" w:rsidRPr="00344390" w:rsidRDefault="00901ED7" w:rsidP="004E7AAF">
      <w:pPr>
        <w:pStyle w:val="BodyText21"/>
        <w:numPr>
          <w:ilvl w:val="1"/>
          <w:numId w:val="41"/>
        </w:numPr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Po zakończeniu oceny </w:t>
      </w:r>
      <w:r w:rsidR="0074215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wszystkich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projektów, KOP sporządza protokół zawierający informacje o przebiegu i wynikach oceny. </w:t>
      </w:r>
    </w:p>
    <w:p w14:paraId="4DF163E1" w14:textId="6484FF90" w:rsidR="00901ED7" w:rsidRPr="00344390" w:rsidRDefault="001E7C64" w:rsidP="004E7AAF">
      <w:pPr>
        <w:numPr>
          <w:ilvl w:val="1"/>
          <w:numId w:val="41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 zatwierdzeniu wyniku oceny, 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IW 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>w systemie WOD2021</w:t>
      </w:r>
      <w:r w:rsidR="00632BA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aktualizuje 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>informację o zatwierdzonym wyniku oceny projektu</w:t>
      </w:r>
      <w:r w:rsidR="00632BAD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oznaczającym wybór projektu do dofinansowania albo stanowiącym ocenę negatywną. </w:t>
      </w:r>
    </w:p>
    <w:p w14:paraId="40919B03" w14:textId="6BF88171" w:rsidR="00901ED7" w:rsidRPr="00344390" w:rsidRDefault="004E2BD5" w:rsidP="004E7AAF">
      <w:pPr>
        <w:numPr>
          <w:ilvl w:val="0"/>
          <w:numId w:val="43"/>
        </w:numPr>
        <w:tabs>
          <w:tab w:val="left" w:pos="426"/>
        </w:tabs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IW 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>podaje do publicznej wiadomości na swojej stroni</w:t>
      </w:r>
      <w:r w:rsidR="00EF08B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 internetowej oraz na portalu 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informację o projektach wybranych do dofinansowania oraz o projektach, które otrzymały ocenę negatywną, </w:t>
      </w:r>
    </w:p>
    <w:p w14:paraId="2CF487A0" w14:textId="77777777" w:rsidR="00901ED7" w:rsidRPr="00344390" w:rsidRDefault="00901ED7" w:rsidP="004E7AA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Informacja zawiera co najmniej: tytuł projektu, nazwę podmiotu będącego jego wnioskodawcą oraz uzyskany wynik oceny. W przypadku projektów wybranych do dofinansowania informacja zawiera również kwotę przyznanego dofinansowania wynikającą z wyboru projektu do dofinansowania. </w:t>
      </w:r>
    </w:p>
    <w:p w14:paraId="3C03CE2E" w14:textId="77777777" w:rsidR="00901ED7" w:rsidRPr="00344390" w:rsidRDefault="00901ED7" w:rsidP="004E7AA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 xml:space="preserve">Jeżeli informacja dotyczy więcej niż jednego projektu i jest to możliwe, to 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IW </w:t>
      </w:r>
      <w:r w:rsidR="00F62A6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sporządzi listę projektów i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uszereguje w informacji projekty, począwszy od projektu, który uzyskał najlepszy wynik oceny do projektu, który uzyskał najgorszy wynik oceny. </w:t>
      </w:r>
    </w:p>
    <w:p w14:paraId="7909985E" w14:textId="77777777" w:rsidR="00901ED7" w:rsidRPr="00344390" w:rsidRDefault="004E2BD5" w:rsidP="004E7AA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IW </w:t>
      </w:r>
      <w:r w:rsidR="00901ED7" w:rsidRPr="00344390">
        <w:rPr>
          <w:rFonts w:ascii="Open Sans Light" w:hAnsi="Open Sans Light" w:cs="Open Sans Light"/>
          <w:color w:val="000000"/>
          <w:sz w:val="22"/>
          <w:szCs w:val="22"/>
        </w:rPr>
        <w:t>upublicznia wyniki postępowania nie później niż w terminie 7 dni od zatwierdzenia wyników oceny.</w:t>
      </w:r>
      <w:r w:rsidR="00F62A6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przypadku zmiany wyników postępowania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IW </w:t>
      </w:r>
      <w:r w:rsidR="00F62A66" w:rsidRPr="00344390">
        <w:rPr>
          <w:rFonts w:ascii="Open Sans Light" w:hAnsi="Open Sans Light" w:cs="Open Sans Light"/>
          <w:color w:val="000000"/>
          <w:sz w:val="22"/>
          <w:szCs w:val="22"/>
        </w:rPr>
        <w:t>publikuje również kolejne wersje informacji.</w:t>
      </w:r>
    </w:p>
    <w:p w14:paraId="0027504E" w14:textId="247967B7" w:rsidR="00901ED7" w:rsidRPr="00344390" w:rsidRDefault="00901ED7" w:rsidP="004E7AAF">
      <w:pPr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Opublikowanie informacji w odniesieniu do wszystkich projektów objętych postępowaniem w zakresie wyboru projektów w sytuacji</w:t>
      </w:r>
      <w:r w:rsidR="00B564F2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której nie prowadzi się już naboru, oznacza zakończenie tego postępowania.</w:t>
      </w:r>
    </w:p>
    <w:p w14:paraId="39D18EB1" w14:textId="0C959E5A" w:rsidR="0028750A" w:rsidRPr="00BD2F5C" w:rsidRDefault="00F62A66" w:rsidP="00BD2F5C">
      <w:pPr>
        <w:numPr>
          <w:ilvl w:val="0"/>
          <w:numId w:val="43"/>
        </w:numPr>
        <w:tabs>
          <w:tab w:val="left" w:pos="426"/>
        </w:tabs>
        <w:spacing w:after="24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Informacja </w:t>
      </w:r>
      <w:r w:rsidR="005503B7" w:rsidRPr="00344390">
        <w:rPr>
          <w:rFonts w:ascii="Open Sans Light" w:hAnsi="Open Sans Light" w:cs="Open Sans Light"/>
          <w:color w:val="000000"/>
          <w:sz w:val="22"/>
          <w:szCs w:val="22"/>
        </w:rPr>
        <w:t>może podlegać aktualizacji np. w wyniku zwiększenia kwoty przeznaczonej na dofinansowanie projektów</w:t>
      </w:r>
      <w:r w:rsidR="008A34B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  <w:r w:rsidR="005503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Przy aktualizacji wskazane </w:t>
      </w:r>
      <w:r w:rsidR="00E462B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zostaną </w:t>
      </w:r>
      <w:r w:rsidR="005503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przyczyny zmiany listy. Przesłanką zmiany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informacji </w:t>
      </w:r>
      <w:r w:rsidR="005503B7" w:rsidRPr="00344390">
        <w:rPr>
          <w:rFonts w:ascii="Open Sans Light" w:hAnsi="Open Sans Light" w:cs="Open Sans Light"/>
          <w:color w:val="000000"/>
          <w:sz w:val="22"/>
          <w:szCs w:val="22"/>
        </w:rPr>
        <w:t>są również rozstrzygnięcia zapadające w ramach procedur</w:t>
      </w:r>
      <w:r w:rsidR="009E6743" w:rsidRPr="00344390">
        <w:rPr>
          <w:rFonts w:ascii="Open Sans Light" w:hAnsi="Open Sans Light" w:cs="Open Sans Light"/>
          <w:color w:val="000000"/>
          <w:sz w:val="22"/>
          <w:szCs w:val="22"/>
        </w:rPr>
        <w:t>y odwoławczej</w:t>
      </w:r>
      <w:r w:rsidR="003E6BC6" w:rsidRPr="00344390">
        <w:rPr>
          <w:rFonts w:ascii="Open Sans Light" w:hAnsi="Open Sans Light" w:cs="Open Sans Light"/>
          <w:color w:val="000000"/>
          <w:sz w:val="22"/>
          <w:szCs w:val="22"/>
        </w:rPr>
        <w:t>, o której mowa w rozdziale 1</w:t>
      </w:r>
      <w:r w:rsidR="00F13006" w:rsidRPr="00344390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="003E6BC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ustawy</w:t>
      </w:r>
      <w:r w:rsidR="00151AD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wdrożeniowej</w:t>
      </w:r>
      <w:r w:rsidR="003E6BC6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1C5CB0E9" w14:textId="77777777" w:rsidR="00844FB6" w:rsidRPr="00344390" w:rsidRDefault="00844FB6" w:rsidP="004E7AAF">
      <w:pPr>
        <w:pStyle w:val="Nagwek1"/>
        <w:tabs>
          <w:tab w:val="left" w:pos="2268"/>
        </w:tabs>
        <w:spacing w:line="276" w:lineRule="auto"/>
        <w:ind w:left="2127" w:right="1557" w:firstLine="0"/>
        <w:rPr>
          <w:rFonts w:ascii="Open Sans Light" w:hAnsi="Open Sans Light" w:cs="Open Sans Light"/>
        </w:rPr>
      </w:pPr>
      <w:bookmarkStart w:id="28" w:name="_Toc147729382"/>
      <w:bookmarkStart w:id="29" w:name="_Toc151809492"/>
      <w:r w:rsidRPr="00344390">
        <w:rPr>
          <w:rFonts w:ascii="Open Sans Light" w:hAnsi="Open Sans Light" w:cs="Open Sans Light"/>
        </w:rPr>
        <w:t xml:space="preserve">§ </w:t>
      </w:r>
      <w:r w:rsidR="009C7F39" w:rsidRPr="00344390">
        <w:rPr>
          <w:rFonts w:ascii="Open Sans Light" w:hAnsi="Open Sans Light" w:cs="Open Sans Light"/>
        </w:rPr>
        <w:t>1</w:t>
      </w:r>
      <w:r w:rsidR="00C159B8" w:rsidRPr="00344390">
        <w:rPr>
          <w:rFonts w:ascii="Open Sans Light" w:hAnsi="Open Sans Light" w:cs="Open Sans Light"/>
        </w:rPr>
        <w:t>2</w:t>
      </w:r>
      <w:r w:rsidRPr="00344390">
        <w:rPr>
          <w:rFonts w:ascii="Open Sans Light" w:hAnsi="Open Sans Light" w:cs="Open Sans Light"/>
        </w:rPr>
        <w:t>. Warunki zawarcia umowy o dofinansowanie projektu i zawarcie umowy o dofinansowanie</w:t>
      </w:r>
      <w:r w:rsidR="00282B75" w:rsidRPr="00344390">
        <w:rPr>
          <w:rFonts w:ascii="Open Sans Light" w:hAnsi="Open Sans Light" w:cs="Open Sans Light"/>
        </w:rPr>
        <w:t xml:space="preserve"> projektu</w:t>
      </w:r>
      <w:bookmarkEnd w:id="28"/>
      <w:bookmarkEnd w:id="29"/>
    </w:p>
    <w:p w14:paraId="2AFB9324" w14:textId="77777777" w:rsidR="00F62A66" w:rsidRPr="00344390" w:rsidRDefault="00C159B8" w:rsidP="004E7AAF">
      <w:pPr>
        <w:numPr>
          <w:ilvl w:val="1"/>
          <w:numId w:val="43"/>
        </w:numPr>
        <w:tabs>
          <w:tab w:val="left" w:pos="284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 </w:t>
      </w:r>
      <w:r w:rsidR="00F62A6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Podstawę dofinansowania Projektu stanowi umowa o dofinansowanie projektu. </w:t>
      </w:r>
    </w:p>
    <w:p w14:paraId="1048A446" w14:textId="77777777" w:rsidR="00F62A66" w:rsidRPr="00344390" w:rsidRDefault="00F62A66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Umowa o dofinansowanie </w:t>
      </w:r>
      <w:r w:rsidR="00282B75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projektu </w:t>
      </w: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podpisywana jest po zakończeniu oceny projektu i zatwierdzeniu jej wyniku, nie później niż 60 dni od poinformowania wnioskodawcy przez </w:t>
      </w:r>
      <w:r w:rsidR="00DB6BBF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IW</w:t>
      </w: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 </w:t>
      </w:r>
      <w:r w:rsidR="001725F6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o jej pozytywnym wyniku.</w:t>
      </w:r>
    </w:p>
    <w:p w14:paraId="4DD2BCE3" w14:textId="77777777" w:rsidR="00F62A66" w:rsidRPr="00344390" w:rsidRDefault="00F62A66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W przypadku, w którym wnioskodawca, z przyczyn leżących po jego stronie, nie podpisze umowy o dofinansowanie </w:t>
      </w:r>
      <w:r w:rsidR="00282B75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projektu </w:t>
      </w: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w ciągu 60 dni od dnia otrzymania informacji, projekt nie uzyskuje dofinansowania.</w:t>
      </w:r>
    </w:p>
    <w:p w14:paraId="28A537CB" w14:textId="77777777" w:rsidR="00F62A66" w:rsidRPr="00344390" w:rsidRDefault="00F62A66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W uzasadnionych przypadkach ww. termin może zostać: </w:t>
      </w:r>
    </w:p>
    <w:p w14:paraId="655A2CBA" w14:textId="77777777" w:rsidR="00F62A66" w:rsidRPr="00344390" w:rsidRDefault="00F62A66" w:rsidP="004E7AAF">
      <w:pPr>
        <w:numPr>
          <w:ilvl w:val="0"/>
          <w:numId w:val="23"/>
        </w:numPr>
        <w:tabs>
          <w:tab w:val="left" w:pos="284"/>
        </w:tabs>
        <w:spacing w:line="276" w:lineRule="auto"/>
        <w:ind w:left="851" w:hanging="425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skrócony do 30 dni na wniosek IP lub IZ, albo</w:t>
      </w:r>
    </w:p>
    <w:p w14:paraId="4F72CE6F" w14:textId="77777777" w:rsidR="00F62A66" w:rsidRPr="00344390" w:rsidRDefault="00F62A66" w:rsidP="004E7AAF">
      <w:pPr>
        <w:numPr>
          <w:ilvl w:val="0"/>
          <w:numId w:val="23"/>
        </w:numPr>
        <w:tabs>
          <w:tab w:val="left" w:pos="284"/>
        </w:tabs>
        <w:spacing w:line="276" w:lineRule="auto"/>
        <w:ind w:left="851" w:hanging="425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przedłużony przez IP o maksymalnie 90 dni. </w:t>
      </w:r>
    </w:p>
    <w:p w14:paraId="026663A0" w14:textId="77777777" w:rsidR="00F62A66" w:rsidRPr="00344390" w:rsidRDefault="00F62A66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W przypadku gdy zgoda na wydłużenie terminu udzielana jest przez IP, informacja o tym fakcie wraz z uzasadnieniem przekazywana jest do IZ.</w:t>
      </w:r>
    </w:p>
    <w:p w14:paraId="2D08A8CC" w14:textId="105649A5" w:rsidR="00F62A66" w:rsidRPr="00344390" w:rsidRDefault="00F62A66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W </w:t>
      </w:r>
      <w:r w:rsidR="0070079D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szczególnie uzasadnionych przypadkach, termin zawarcia umowy o dofinansowanie może zostać, decyzją IZ, wydłużony ponad 150 dni (tj. 60 dni + 90 dni), w szczególności, jeśli brak możliwości podpisania umowy w tym terminie będzie wynikał z przyczyn obiektywnych, niezależnych i niezawinionych przez wnioskodawcę oraz takich, które nie mogły być przewidziane na etapie pierwotnego ustalania terminu, np. zmian w przepisach powszechnie obowiązujących</w:t>
      </w: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.</w:t>
      </w:r>
    </w:p>
    <w:p w14:paraId="40407261" w14:textId="6B8605CD" w:rsidR="002D2B44" w:rsidRPr="00344390" w:rsidRDefault="002D2B44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Wnioskodawca </w:t>
      </w:r>
      <w:r w:rsidR="0070079D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może być wezwany, przed zawarciem umowy o dofinansowanie, do podjęcia dodatkowych czynności, w tym do złożenia IW dokumentacji potwierdzającej </w:t>
      </w:r>
      <w:r w:rsidR="0070079D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lastRenderedPageBreak/>
        <w:t>oświadczenia złożone na etapie oceny wniosku o dofinansowanie. W przypadku niedostarczenia dokumentacji, negatywnej oceny złożonych dokumentów lub niezgodności dokumentów ze złożonymi oświadczeniami, nie dochodzi do podpisania umowy o dofinansowanie</w:t>
      </w: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.</w:t>
      </w:r>
    </w:p>
    <w:p w14:paraId="0370BCAC" w14:textId="77777777" w:rsidR="00F62A66" w:rsidRPr="00344390" w:rsidRDefault="00171481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IW</w:t>
      </w:r>
      <w:r w:rsidR="00F62A66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 nie zawiera również z wnioskodawcą umowy o dofinansowanie projektu w przypadkach określonych w art. 61 ust. 3 – 4 ustawy wdrożeniowej</w:t>
      </w:r>
      <w:r w:rsidR="00210564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 oraz w przypadku unieważnienia postępowania w zakresie wyboru projektów.</w:t>
      </w:r>
    </w:p>
    <w:p w14:paraId="1702C643" w14:textId="77777777" w:rsidR="00F62A66" w:rsidRPr="00344390" w:rsidRDefault="00F62A66" w:rsidP="004E7AAF">
      <w:pPr>
        <w:numPr>
          <w:ilvl w:val="0"/>
          <w:numId w:val="13"/>
        </w:numPr>
        <w:tabs>
          <w:tab w:val="left" w:pos="426"/>
        </w:tabs>
        <w:spacing w:line="276" w:lineRule="auto"/>
        <w:ind w:left="426" w:hanging="426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W przypadkach określonych w art. 61 ust. 7, I</w:t>
      </w:r>
      <w:r w:rsidR="00171481"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iCs/>
          <w:color w:val="000000"/>
          <w:sz w:val="22"/>
          <w:szCs w:val="22"/>
        </w:rPr>
        <w:t xml:space="preserve"> powiadamia wnioskodawcę o przyczynach braku możliwości zawarcia umowy o dofinansowanie projektu.</w:t>
      </w:r>
    </w:p>
    <w:p w14:paraId="607CBF85" w14:textId="14A92CD3" w:rsidR="004F59B3" w:rsidRPr="00344390" w:rsidRDefault="00BD038E" w:rsidP="004E7AAF">
      <w:pPr>
        <w:numPr>
          <w:ilvl w:val="0"/>
          <w:numId w:val="13"/>
        </w:numPr>
        <w:tabs>
          <w:tab w:val="left" w:pos="284"/>
        </w:tabs>
        <w:spacing w:line="276" w:lineRule="auto"/>
        <w:ind w:left="426" w:hanging="426"/>
        <w:rPr>
          <w:rFonts w:ascii="Open Sans Light" w:hAnsi="Open Sans Light" w:cs="Open Sans Light"/>
          <w:b/>
          <w:b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  </w:t>
      </w:r>
      <w:r w:rsidR="004F59B3" w:rsidRPr="00344390">
        <w:rPr>
          <w:rFonts w:ascii="Open Sans Light" w:hAnsi="Open Sans Light" w:cs="Open Sans Light"/>
          <w:color w:val="000000"/>
          <w:sz w:val="22"/>
          <w:szCs w:val="22"/>
        </w:rPr>
        <w:t>Umowa o dofinansowanie może być zawarta w formie:</w:t>
      </w:r>
    </w:p>
    <w:p w14:paraId="2CCC4096" w14:textId="20E0FE28" w:rsidR="004F59B3" w:rsidRPr="00344390" w:rsidRDefault="004F59B3" w:rsidP="004E7AAF">
      <w:pPr>
        <w:numPr>
          <w:ilvl w:val="0"/>
          <w:numId w:val="24"/>
        </w:numPr>
        <w:tabs>
          <w:tab w:val="left" w:pos="284"/>
        </w:tabs>
        <w:spacing w:line="276" w:lineRule="auto"/>
        <w:ind w:left="851" w:hanging="425"/>
        <w:rPr>
          <w:rFonts w:ascii="Open Sans Light" w:hAnsi="Open Sans Light" w:cs="Open Sans Light"/>
          <w:b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elektronicznej w aplikacji SL2021 – Projekty. Wnioskodawca, który przystępuje do zawarcia umowy w tej formie musi zapewnić, aby osoby upoważnione do jego reprezentowania, posiadały kwalifikowany podpis elektroniczny</w:t>
      </w:r>
      <w:r w:rsidR="003D2DE8">
        <w:rPr>
          <w:rFonts w:ascii="Open Sans Light" w:hAnsi="Open Sans Light" w:cs="Open Sans Light"/>
          <w:color w:val="000000"/>
          <w:sz w:val="22"/>
          <w:szCs w:val="22"/>
        </w:rPr>
        <w:t>;</w:t>
      </w:r>
    </w:p>
    <w:p w14:paraId="32D68A38" w14:textId="73E12C30" w:rsidR="004F59B3" w:rsidRPr="00344390" w:rsidRDefault="004F59B3" w:rsidP="004E7AAF">
      <w:pPr>
        <w:numPr>
          <w:ilvl w:val="0"/>
          <w:numId w:val="24"/>
        </w:numPr>
        <w:tabs>
          <w:tab w:val="left" w:pos="284"/>
        </w:tabs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elektronicznej poza systemem – </w:t>
      </w:r>
      <w:r w:rsidR="003D2DE8">
        <w:rPr>
          <w:rFonts w:ascii="Open Sans Light" w:hAnsi="Open Sans Light" w:cs="Open Sans Light"/>
          <w:color w:val="000000"/>
          <w:sz w:val="22"/>
          <w:szCs w:val="22"/>
        </w:rPr>
        <w:t>z użyciem elektronicznego podpisu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kwalifikowan</w:t>
      </w:r>
      <w:r w:rsidR="003D2DE8">
        <w:rPr>
          <w:rFonts w:ascii="Open Sans Light" w:hAnsi="Open Sans Light" w:cs="Open Sans Light"/>
          <w:color w:val="000000"/>
          <w:sz w:val="22"/>
          <w:szCs w:val="22"/>
        </w:rPr>
        <w:t>ego</w:t>
      </w:r>
      <w:r w:rsidR="00282B75" w:rsidRPr="00344390">
        <w:rPr>
          <w:rFonts w:ascii="Open Sans Light" w:hAnsi="Open Sans Light" w:cs="Open Sans Light"/>
          <w:color w:val="000000"/>
          <w:sz w:val="22"/>
          <w:szCs w:val="22"/>
        </w:rPr>
        <w:t>, zgodnie z reprezentacją wnioskodawcy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;</w:t>
      </w:r>
    </w:p>
    <w:p w14:paraId="6B814402" w14:textId="77777777" w:rsidR="004F59B3" w:rsidRPr="00344390" w:rsidRDefault="004F59B3" w:rsidP="004E7AAF">
      <w:pPr>
        <w:numPr>
          <w:ilvl w:val="0"/>
          <w:numId w:val="24"/>
        </w:numPr>
        <w:tabs>
          <w:tab w:val="left" w:pos="284"/>
        </w:tabs>
        <w:spacing w:line="276" w:lineRule="auto"/>
        <w:ind w:left="851" w:hanging="425"/>
        <w:rPr>
          <w:rFonts w:ascii="Open Sans Light" w:hAnsi="Open Sans Light" w:cs="Open Sans Light"/>
          <w:b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tradycyjnie, w formie pisemnej, zgodnie z reprezentacją wnioskodawcy.</w:t>
      </w:r>
    </w:p>
    <w:p w14:paraId="591AED5F" w14:textId="206917FD" w:rsidR="00F62A66" w:rsidRPr="00344390" w:rsidRDefault="00F62A66" w:rsidP="004E7AAF">
      <w:pPr>
        <w:numPr>
          <w:ilvl w:val="0"/>
          <w:numId w:val="13"/>
        </w:numPr>
        <w:tabs>
          <w:tab w:val="left" w:pos="284"/>
        </w:tabs>
        <w:spacing w:line="276" w:lineRule="auto"/>
        <w:ind w:left="567" w:hanging="567"/>
        <w:rPr>
          <w:rFonts w:ascii="Open Sans Light" w:hAnsi="Open Sans Light" w:cs="Open Sans Light"/>
          <w:iCs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Wzór umowy o dofinansowanie jest publikowany na stronie internetowej </w:t>
      </w:r>
      <w:hyperlink r:id="rId19" w:history="1">
        <w:r w:rsidRPr="00344390">
          <w:rPr>
            <w:rStyle w:val="Hipercze"/>
            <w:rFonts w:ascii="Open Sans Light" w:hAnsi="Open Sans Light" w:cs="Open Sans Light"/>
            <w:sz w:val="22"/>
            <w:szCs w:val="22"/>
          </w:rPr>
          <w:t>www.feniks.gov.pl</w:t>
        </w:r>
      </w:hyperlink>
      <w:r w:rsidRPr="00344390">
        <w:rPr>
          <w:rFonts w:ascii="Open Sans Light" w:hAnsi="Open Sans Light" w:cs="Open Sans Light"/>
          <w:color w:val="000000"/>
          <w:sz w:val="22"/>
          <w:szCs w:val="22"/>
        </w:rPr>
        <w:t>. Każdorazowo przed przygotowaniem umowy należy stosować wzór obowiązujący na dzień zawarcia umowy.</w:t>
      </w:r>
    </w:p>
    <w:p w14:paraId="2585C805" w14:textId="3066CBCA" w:rsidR="00093F43" w:rsidRPr="00BD2F5C" w:rsidRDefault="00BD038E" w:rsidP="00BD2F5C">
      <w:pPr>
        <w:numPr>
          <w:ilvl w:val="0"/>
          <w:numId w:val="13"/>
        </w:numPr>
        <w:tabs>
          <w:tab w:val="left" w:pos="284"/>
        </w:tabs>
        <w:spacing w:after="24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  </w:t>
      </w:r>
      <w:r w:rsidR="00F62A6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Zawarta umowa o dofinansowanie podlega rejestracji przez </w:t>
      </w:r>
      <w:r w:rsidR="009D48C5" w:rsidRPr="00344390">
        <w:rPr>
          <w:rFonts w:ascii="Open Sans Light" w:hAnsi="Open Sans Light" w:cs="Open Sans Light"/>
          <w:color w:val="000000"/>
          <w:sz w:val="22"/>
          <w:szCs w:val="22"/>
        </w:rPr>
        <w:t>IW</w:t>
      </w:r>
      <w:r w:rsidR="00F62A6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systemie CST2021.</w:t>
      </w:r>
    </w:p>
    <w:p w14:paraId="18573F43" w14:textId="77777777" w:rsidR="009D48C5" w:rsidRPr="00344390" w:rsidRDefault="00844FB6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30" w:name="_Toc147729383"/>
      <w:bookmarkStart w:id="31" w:name="_Toc151809493"/>
      <w:r w:rsidRPr="00344390">
        <w:rPr>
          <w:rFonts w:ascii="Open Sans Light" w:hAnsi="Open Sans Light" w:cs="Open Sans Light"/>
        </w:rPr>
        <w:t xml:space="preserve">§ </w:t>
      </w:r>
      <w:r w:rsidR="009C7F39" w:rsidRPr="00344390">
        <w:rPr>
          <w:rFonts w:ascii="Open Sans Light" w:hAnsi="Open Sans Light" w:cs="Open Sans Light"/>
        </w:rPr>
        <w:t>1</w:t>
      </w:r>
      <w:r w:rsidR="00C308BD" w:rsidRPr="00344390">
        <w:rPr>
          <w:rFonts w:ascii="Open Sans Light" w:hAnsi="Open Sans Light" w:cs="Open Sans Light"/>
        </w:rPr>
        <w:t>3</w:t>
      </w:r>
      <w:r w:rsidRPr="00344390">
        <w:rPr>
          <w:rFonts w:ascii="Open Sans Light" w:hAnsi="Open Sans Light" w:cs="Open Sans Light"/>
        </w:rPr>
        <w:t>. Procedura odwoławcza</w:t>
      </w:r>
      <w:bookmarkEnd w:id="30"/>
      <w:bookmarkEnd w:id="31"/>
    </w:p>
    <w:p w14:paraId="66229FD7" w14:textId="77777777" w:rsidR="00DC2E6B" w:rsidRPr="00344390" w:rsidRDefault="00093F43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Wnioskodawcy </w:t>
      </w:r>
      <w:r w:rsidR="00CB4E84" w:rsidRPr="00344390">
        <w:rPr>
          <w:rFonts w:ascii="Open Sans Light" w:hAnsi="Open Sans Light" w:cs="Open Sans Light"/>
          <w:color w:val="000000"/>
          <w:sz w:val="22"/>
          <w:szCs w:val="22"/>
        </w:rPr>
        <w:t>w przypadku negatywnej oceny projektu</w:t>
      </w:r>
      <w:r w:rsidR="00683A09" w:rsidRPr="00344390">
        <w:rPr>
          <w:rFonts w:ascii="Open Sans Light" w:hAnsi="Open Sans Light" w:cs="Open Sans Light"/>
          <w:color w:val="000000"/>
          <w:sz w:val="22"/>
          <w:szCs w:val="22"/>
        </w:rPr>
        <w:t>, o której mowa w art. 5</w:t>
      </w:r>
      <w:r w:rsidR="00B510DE" w:rsidRPr="00344390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="00683A0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ust. </w:t>
      </w:r>
      <w:r w:rsidR="00B510DE" w:rsidRPr="00344390">
        <w:rPr>
          <w:rFonts w:ascii="Open Sans Light" w:hAnsi="Open Sans Light" w:cs="Open Sans Light"/>
          <w:color w:val="000000"/>
          <w:sz w:val="22"/>
          <w:szCs w:val="22"/>
        </w:rPr>
        <w:t>5 i 6</w:t>
      </w:r>
      <w:r w:rsidR="001C2455" w:rsidRPr="00344390">
        <w:rPr>
          <w:rFonts w:ascii="Open Sans Light" w:hAnsi="Open Sans Light" w:cs="Open Sans Light"/>
          <w:color w:val="000000"/>
          <w:sz w:val="22"/>
          <w:szCs w:val="22"/>
        </w:rPr>
        <w:t> </w:t>
      </w:r>
      <w:r w:rsidR="00683A09" w:rsidRPr="00344390">
        <w:rPr>
          <w:rFonts w:ascii="Open Sans Light" w:hAnsi="Open Sans Light" w:cs="Open Sans Light"/>
          <w:color w:val="000000"/>
          <w:sz w:val="22"/>
          <w:szCs w:val="22"/>
        </w:rPr>
        <w:t>ustawy wdrożeniowej</w:t>
      </w:r>
      <w:r w:rsidR="004E1213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="00CB4E8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przysługuje prawo wniesienia protestu</w:t>
      </w:r>
      <w:r w:rsidR="00DC2E6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83A0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 zasadach określonych </w:t>
      </w:r>
      <w:r w:rsidR="007B46DD" w:rsidRPr="00344390">
        <w:rPr>
          <w:rFonts w:ascii="Open Sans Light" w:hAnsi="Open Sans Light" w:cs="Open Sans Light"/>
          <w:color w:val="000000"/>
          <w:sz w:val="22"/>
          <w:szCs w:val="22"/>
        </w:rPr>
        <w:br/>
      </w:r>
      <w:r w:rsidR="00683A09" w:rsidRPr="00344390">
        <w:rPr>
          <w:rFonts w:ascii="Open Sans Light" w:hAnsi="Open Sans Light" w:cs="Open Sans Light"/>
          <w:color w:val="000000"/>
          <w:sz w:val="22"/>
          <w:szCs w:val="22"/>
        </w:rPr>
        <w:t>w rozdziale 1</w:t>
      </w:r>
      <w:r w:rsidR="00B510DE" w:rsidRPr="00344390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="00683A0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ustawy wdrożeniowej.</w:t>
      </w:r>
      <w:r w:rsidR="002B569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9D37A8" w:rsidRPr="00344390">
        <w:rPr>
          <w:rFonts w:ascii="Open Sans Light" w:hAnsi="Open Sans Light" w:cs="Open Sans Light"/>
          <w:color w:val="000000"/>
          <w:sz w:val="22"/>
          <w:szCs w:val="22"/>
        </w:rPr>
        <w:t>Wnio</w:t>
      </w:r>
      <w:r w:rsidR="00DC2E6B" w:rsidRPr="00344390">
        <w:rPr>
          <w:rFonts w:ascii="Open Sans Light" w:hAnsi="Open Sans Light" w:cs="Open Sans Light"/>
          <w:color w:val="000000"/>
          <w:sz w:val="22"/>
          <w:szCs w:val="22"/>
        </w:rPr>
        <w:t>skodawca mo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że wnieść protest w terminie 14 </w:t>
      </w:r>
      <w:r w:rsidR="00DC2E6B" w:rsidRPr="00344390">
        <w:rPr>
          <w:rFonts w:ascii="Open Sans Light" w:hAnsi="Open Sans Light" w:cs="Open Sans Light"/>
          <w:color w:val="000000"/>
          <w:sz w:val="22"/>
          <w:szCs w:val="22"/>
        </w:rPr>
        <w:t>dni od dnia doręczenia informacji o zakończeniu oceny i jej wyniku</w:t>
      </w:r>
      <w:r w:rsidR="004E1213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595AE547" w14:textId="77777777" w:rsidR="00683A09" w:rsidRPr="00344390" w:rsidRDefault="00DC2E6B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Protest wnoszony jest do IP – </w:t>
      </w:r>
      <w:r w:rsidR="001F3DB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Ministra </w:t>
      </w:r>
      <w:r w:rsidR="00183823" w:rsidRPr="00344390">
        <w:rPr>
          <w:rFonts w:ascii="Open Sans Light" w:hAnsi="Open Sans Light" w:cs="Open Sans Light"/>
          <w:color w:val="000000"/>
          <w:sz w:val="22"/>
          <w:szCs w:val="22"/>
        </w:rPr>
        <w:t>Klimatu</w:t>
      </w:r>
      <w:r w:rsidR="009D48C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 Środowiska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za pośrednictwem </w:t>
      </w:r>
      <w:r w:rsidR="00E97745" w:rsidRPr="00344390">
        <w:rPr>
          <w:rFonts w:ascii="Open Sans Light" w:hAnsi="Open Sans Light" w:cs="Open Sans Light"/>
          <w:color w:val="000000"/>
          <w:sz w:val="22"/>
          <w:szCs w:val="22"/>
        </w:rPr>
        <w:t>IW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F1ABD65" w14:textId="591ACC18" w:rsidR="00E72941" w:rsidRPr="00344390" w:rsidRDefault="004F59B3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Protest wnoszony jest w formie elektronicznej opatrzonej kwalifikowanym podpisem elektronicznym, podpisem zaufanym lub podpisem osobistym </w:t>
      </w:r>
      <w:r w:rsidR="00E3220B">
        <w:rPr>
          <w:rFonts w:ascii="Open Sans Light" w:hAnsi="Open Sans Light" w:cs="Open Sans Light"/>
          <w:color w:val="000000"/>
          <w:sz w:val="22"/>
          <w:szCs w:val="22"/>
        </w:rPr>
        <w:t>na a</w:t>
      </w:r>
      <w:r w:rsidR="00E3220B" w:rsidRPr="00C97863">
        <w:rPr>
          <w:rFonts w:ascii="Open Sans Light" w:hAnsi="Open Sans Light" w:cs="Open Sans Light"/>
          <w:color w:val="000000"/>
          <w:sz w:val="22"/>
          <w:szCs w:val="22"/>
        </w:rPr>
        <w:t>dres do e-Doręczeń: AE:PL-10495-91598-HEWTI-17</w:t>
      </w:r>
      <w:r w:rsidR="00E3220B">
        <w:rPr>
          <w:rFonts w:ascii="Open Sans Light" w:hAnsi="Open Sans Light" w:cs="Open Sans Light"/>
          <w:color w:val="000000"/>
          <w:sz w:val="22"/>
          <w:szCs w:val="22"/>
        </w:rPr>
        <w:t xml:space="preserve"> lub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 skrzynkę </w:t>
      </w:r>
      <w:proofErr w:type="spellStart"/>
      <w:r w:rsidRPr="00344390">
        <w:rPr>
          <w:rFonts w:ascii="Open Sans Light" w:hAnsi="Open Sans Light" w:cs="Open Sans Light"/>
          <w:color w:val="000000"/>
          <w:sz w:val="22"/>
          <w:szCs w:val="22"/>
        </w:rPr>
        <w:t>ePUAP</w:t>
      </w:r>
      <w:proofErr w:type="spellEnd"/>
      <w:r w:rsidRPr="00344390">
        <w:rPr>
          <w:rFonts w:ascii="Open Sans Light" w:hAnsi="Open Sans Light" w:cs="Open Sans Light"/>
          <w:color w:val="000000"/>
          <w:sz w:val="22"/>
          <w:szCs w:val="22"/>
        </w:rPr>
        <w:t>: /rm5eox834i/</w:t>
      </w:r>
      <w:proofErr w:type="spellStart"/>
      <w:r w:rsidRPr="00344390">
        <w:rPr>
          <w:rFonts w:ascii="Open Sans Light" w:hAnsi="Open Sans Light" w:cs="Open Sans Light"/>
          <w:color w:val="000000"/>
          <w:sz w:val="22"/>
          <w:szCs w:val="22"/>
        </w:rPr>
        <w:t>SkrytkaESP</w:t>
      </w:r>
      <w:proofErr w:type="spellEnd"/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605E20">
        <w:rPr>
          <w:rFonts w:ascii="Open Sans Light" w:hAnsi="Open Sans Light" w:cs="Open Sans Light"/>
          <w:color w:val="000000"/>
          <w:sz w:val="22"/>
          <w:szCs w:val="22"/>
        </w:rPr>
        <w:t>(</w:t>
      </w:r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>w przypadku braku obowiązku stosowania e-Doręczeń)</w:t>
      </w:r>
      <w:r w:rsidR="00605E2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i powinien spełniać wymogi formalne określone w art. 64 ust. 2 ustawy wdrożeniowej</w:t>
      </w:r>
      <w:r w:rsidR="00EF08BD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tj. zawierać:</w:t>
      </w:r>
    </w:p>
    <w:p w14:paraId="0FE0950D" w14:textId="77777777" w:rsidR="00E72941" w:rsidRPr="00344390" w:rsidRDefault="00E72941" w:rsidP="004E7AAF">
      <w:pPr>
        <w:pStyle w:val="Default"/>
        <w:numPr>
          <w:ilvl w:val="0"/>
          <w:numId w:val="25"/>
        </w:numPr>
        <w:spacing w:line="276" w:lineRule="auto"/>
        <w:ind w:left="851" w:hanging="425"/>
        <w:jc w:val="left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oznaczenie instytucji właściwej do rozpatrzenia protestu; </w:t>
      </w:r>
    </w:p>
    <w:p w14:paraId="35C2C088" w14:textId="77777777" w:rsidR="00E72941" w:rsidRPr="00344390" w:rsidRDefault="00E72941" w:rsidP="004E7AAF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oznaczenie wnioskodawcy; </w:t>
      </w:r>
    </w:p>
    <w:p w14:paraId="0B60ECB6" w14:textId="77777777" w:rsidR="00E72941" w:rsidRPr="00344390" w:rsidRDefault="00E72941" w:rsidP="004E7AAF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numer wniosku o dofinansowanie projektu; </w:t>
      </w:r>
    </w:p>
    <w:p w14:paraId="2065CAA6" w14:textId="77777777" w:rsidR="00E72941" w:rsidRPr="00344390" w:rsidRDefault="00E72941" w:rsidP="004E7AAF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 xml:space="preserve">wskazanie kryteriów wyboru projektów, z których oceną wnioskodawca się nie zgadza, wraz z uzasadnieniem; </w:t>
      </w:r>
    </w:p>
    <w:p w14:paraId="7C1C158C" w14:textId="77777777" w:rsidR="00E72941" w:rsidRPr="00344390" w:rsidRDefault="00E72941" w:rsidP="004E7AAF">
      <w:pPr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wskazanie zarzutów o charakterze proceduralnym w zakresie przeprowadzonej oceny, jeżeli zdaniem wnioskodawcy naruszenia takie miały miejsce, wraz z uzasadnieniem; </w:t>
      </w:r>
    </w:p>
    <w:p w14:paraId="5C73947E" w14:textId="77777777" w:rsidR="00DC2E6B" w:rsidRPr="00344390" w:rsidRDefault="00E72941" w:rsidP="004E7AAF">
      <w:pPr>
        <w:numPr>
          <w:ilvl w:val="0"/>
          <w:numId w:val="25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podpis wnioskodawcy lub osoby upoważnione</w:t>
      </w:r>
      <w:r w:rsidR="00093F4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 do jego reprezentowania, </w:t>
      </w:r>
      <w:r w:rsidR="002B2190" w:rsidRPr="00344390">
        <w:rPr>
          <w:rFonts w:ascii="Open Sans Light" w:hAnsi="Open Sans Light" w:cs="Open Sans Light"/>
          <w:color w:val="000000"/>
          <w:sz w:val="22"/>
          <w:szCs w:val="22"/>
        </w:rPr>
        <w:t>z za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łączeniem oryginału lub kopii dokumentu poświadczają</w:t>
      </w:r>
      <w:r w:rsidR="00E756E1" w:rsidRPr="00344390">
        <w:rPr>
          <w:rFonts w:ascii="Open Sans Light" w:hAnsi="Open Sans Light" w:cs="Open Sans Light"/>
          <w:color w:val="000000"/>
          <w:sz w:val="22"/>
          <w:szCs w:val="22"/>
        </w:rPr>
        <w:t>cego umocowanie ta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kiej osoby do reprezentowania wnioskodawcy.</w:t>
      </w:r>
    </w:p>
    <w:p w14:paraId="591490B2" w14:textId="77777777" w:rsidR="00CB4E84" w:rsidRPr="00344390" w:rsidRDefault="00550879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 wniesienia protestu niespełniającego wymogów formalnych</w:t>
      </w:r>
      <w:r w:rsidR="006874D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określonych </w:t>
      </w:r>
      <w:r w:rsidR="007B46DD" w:rsidRPr="00344390">
        <w:rPr>
          <w:rFonts w:ascii="Open Sans Light" w:hAnsi="Open Sans Light" w:cs="Open Sans Light"/>
          <w:color w:val="000000"/>
          <w:sz w:val="22"/>
          <w:szCs w:val="22"/>
        </w:rPr>
        <w:br/>
      </w:r>
      <w:r w:rsidR="00AE167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 ust. 3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, IW wzywa wnioskodawcę do jego uzupełnienia,</w:t>
      </w:r>
      <w:r w:rsidR="00FF7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w terminie 7 dni,</w:t>
      </w:r>
      <w:r w:rsidR="00AE167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licząc od dnia otrzymania wezwania, pod rygorem pozostawienia protestu bez rozpatrzenia</w:t>
      </w:r>
      <w:r w:rsidR="009E29A3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  <w:r w:rsidR="00AE167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Po bezskutecznym upływie terminu </w:t>
      </w:r>
      <w:r w:rsidR="00F311D6" w:rsidRPr="00344390">
        <w:rPr>
          <w:rFonts w:ascii="Open Sans Light" w:hAnsi="Open Sans Light" w:cs="Open Sans Light"/>
          <w:color w:val="000000"/>
          <w:sz w:val="22"/>
          <w:szCs w:val="22"/>
        </w:rPr>
        <w:t>IW</w:t>
      </w:r>
      <w:r w:rsidR="00AE167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przekazuje wnioskodawcy informację o pozostawieniu jego protestu bez rozpatrzenia, pouczając go o możliwości wniesienia w tym zakresie skargi do sądu administracyjnego na zasadach określonych w art. 73 ustawy wdrożeniowej</w:t>
      </w:r>
      <w:r w:rsidR="00DA0230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4FFDE3A" w14:textId="77777777" w:rsidR="00DA0230" w:rsidRPr="00344390" w:rsidRDefault="00DA0230" w:rsidP="004E7AAF">
      <w:pPr>
        <w:numPr>
          <w:ilvl w:val="0"/>
          <w:numId w:val="14"/>
        </w:numPr>
        <w:spacing w:line="276" w:lineRule="auto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przypadku, gdy jedyną podstawą do niezakwalifikowania projektu do dofinansowania jest wyczerpanie kwoty przeznaczonej na dofinansowanie projektów  na działanie lub priorytet, środki odwoławcze podlegają pozostawieniu bez rozpatrzenia.</w:t>
      </w:r>
    </w:p>
    <w:p w14:paraId="66FCF736" w14:textId="529CA1DA" w:rsidR="003A2DFA" w:rsidRPr="00344390" w:rsidRDefault="009B1CCE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W przypadku stwierdzenia oczywistej omyłki we wniesionym proteście, IW może poprawić ją z urzędu, informując o tym wnioskodawcę. U</w:t>
      </w:r>
      <w:r w:rsidR="003A2DFA" w:rsidRPr="00344390">
        <w:rPr>
          <w:rFonts w:ascii="Open Sans Light" w:hAnsi="Open Sans Light" w:cs="Open Sans Light"/>
          <w:sz w:val="22"/>
          <w:szCs w:val="22"/>
        </w:rPr>
        <w:t>zupełnienie protestu, o którym mowa w ust. 4, może nastąpić wyłącznie w odniesieniu do wymogów formalnych</w:t>
      </w:r>
      <w:r w:rsidR="00211040" w:rsidRPr="00344390">
        <w:rPr>
          <w:rFonts w:ascii="Open Sans Light" w:hAnsi="Open Sans Light" w:cs="Open Sans Light"/>
          <w:sz w:val="22"/>
          <w:szCs w:val="22"/>
        </w:rPr>
        <w:t>, o których mowa w ust. 3 pkt 1</w:t>
      </w:r>
      <w:r w:rsidR="003A2DFA" w:rsidRPr="00344390">
        <w:rPr>
          <w:rFonts w:ascii="Open Sans Light" w:hAnsi="Open Sans Light" w:cs="Open Sans Light"/>
          <w:sz w:val="22"/>
          <w:szCs w:val="22"/>
        </w:rPr>
        <w:t>–3 i 6.</w:t>
      </w:r>
    </w:p>
    <w:p w14:paraId="11A4CFE7" w14:textId="535BB557" w:rsidR="003A2DFA" w:rsidRPr="00344390" w:rsidRDefault="003A2DFA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Wnioskodawca może wycofać protest do czasu zakończenia jego rozpatrywania przez IP, poprzez złożenie do IW oświadczenia w tej sprawie w formie pisemnej, </w:t>
      </w:r>
      <w:r w:rsidR="005728A9" w:rsidRPr="00344390">
        <w:rPr>
          <w:rFonts w:ascii="Open Sans Light" w:hAnsi="Open Sans Light" w:cs="Open Sans Light"/>
          <w:color w:val="000000"/>
          <w:sz w:val="22"/>
          <w:szCs w:val="22"/>
        </w:rPr>
        <w:t>zgodnie z art. 65 ustawy wdrożeniowej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7AC87900" w14:textId="77777777" w:rsidR="003A2DFA" w:rsidRPr="00344390" w:rsidRDefault="003A2DFA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IW w terminie 14 dni od dnia otrzymania protestu spełniającego wymogi formalne przeprowadza weryfikację dokonanej przez siebie oceny projektu w zakresie kryteriów, których dotyczy protest - oraz zarzutów o charakterze proceduralnym, o których mowa w art. 64 ust. 2 pkt 5 ustawy wdrożeniowej.</w:t>
      </w:r>
    </w:p>
    <w:p w14:paraId="77D6FC05" w14:textId="77777777" w:rsidR="003A2DFA" w:rsidRPr="00344390" w:rsidRDefault="003A2DFA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wyniku przeprowadzonej weryfikacji dokonanej oceny IW może dokonać zmiany podjętego rozstrzygnięcia zgodnie z art. 67 ust. 2 pkt 1 ustawy wdrożeniowej albo podtrzymać podjęte rozstrzygnięcie i przekazać protest do IP w celu rozpatrzenia zgodnie z art. 67 ust. 2 pkt 2 ustawy wdrożeniowej.</w:t>
      </w:r>
    </w:p>
    <w:p w14:paraId="0D8F31F2" w14:textId="0B5DB5D1" w:rsidR="003A2DFA" w:rsidRPr="00344390" w:rsidRDefault="003A2DFA" w:rsidP="004E7AAF">
      <w:pPr>
        <w:numPr>
          <w:ilvl w:val="0"/>
          <w:numId w:val="14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IP zgodnie z art. 68 ustawy wdrożeniowej rozpatruje protest w terminie </w:t>
      </w:r>
      <w:r w:rsidR="003B19E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21 dni od dnia jego otrzymania. W uzasadnionych przypadkach, w szczególności, gdy w trakcie rozpatrywania protestu konieczne jest skorzystanie z pomocy ekspertów, termin rozpatrzenia protestu może być przedłużony, o czym właściwa instytucja informuje na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>piśmie wnioskodawcę. Termin rozpatrzenia protestu nie może przekroczyć łącznie 45 dni od dnia jego wpływu do IP.</w:t>
      </w:r>
    </w:p>
    <w:p w14:paraId="497BDA91" w14:textId="77777777" w:rsidR="003A2DFA" w:rsidRPr="00344390" w:rsidRDefault="003A2DFA" w:rsidP="004E7AAF">
      <w:pPr>
        <w:numPr>
          <w:ilvl w:val="0"/>
          <w:numId w:val="14"/>
        </w:numPr>
        <w:spacing w:after="0" w:line="276" w:lineRule="auto"/>
        <w:ind w:left="426" w:hanging="426"/>
        <w:rPr>
          <w:rFonts w:ascii="Open Sans" w:eastAsia="Calibri" w:hAnsi="Open Sans" w:cs="Open Sans"/>
          <w:sz w:val="22"/>
          <w:szCs w:val="22"/>
          <w:lang w:eastAsia="en-US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Na prawo wnioskodawcy do wniesienia protestu nie wpływa negatywnie błędne pouczenie lub brak pouczenia w informacji o negatywnej ocenie projektu.</w:t>
      </w:r>
    </w:p>
    <w:p w14:paraId="2F7CDBB9" w14:textId="77777777" w:rsidR="003A2DFA" w:rsidRPr="00344390" w:rsidRDefault="003A2DFA" w:rsidP="004E7AAF">
      <w:pPr>
        <w:numPr>
          <w:ilvl w:val="0"/>
          <w:numId w:val="14"/>
        </w:numPr>
        <w:spacing w:after="0" w:line="276" w:lineRule="auto"/>
        <w:ind w:left="426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IP informuje wnioskodawcę o wyniku rozpatrzenia jego protestu, przekazując mu w szczególności:</w:t>
      </w:r>
    </w:p>
    <w:p w14:paraId="64060306" w14:textId="77777777" w:rsidR="003A2DFA" w:rsidRPr="00344390" w:rsidRDefault="003A2DFA" w:rsidP="004E7AAF">
      <w:pPr>
        <w:numPr>
          <w:ilvl w:val="1"/>
          <w:numId w:val="33"/>
        </w:numPr>
        <w:tabs>
          <w:tab w:val="left" w:pos="851"/>
        </w:tabs>
        <w:spacing w:before="120" w:after="120" w:line="276" w:lineRule="auto"/>
        <w:ind w:left="851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treść rozstrzygnięcia polegającego na uwzględnieniu albo nieuwzględnieniu protestu, wraz z uzasadnieniem;</w:t>
      </w:r>
    </w:p>
    <w:p w14:paraId="55AEED92" w14:textId="77777777" w:rsidR="003A2DFA" w:rsidRPr="00344390" w:rsidRDefault="003A2DFA" w:rsidP="004E7AAF">
      <w:pPr>
        <w:numPr>
          <w:ilvl w:val="1"/>
          <w:numId w:val="33"/>
        </w:numPr>
        <w:spacing w:before="120" w:after="120" w:line="276" w:lineRule="auto"/>
        <w:ind w:left="851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w przypadku nieuwzględnienia protestu – pouczenie o możliwości wniesienia skargi do sądu administracyjnego na zasadach określonych w art. 73 ustawy wdrożeniowej.</w:t>
      </w:r>
    </w:p>
    <w:p w14:paraId="32DCE590" w14:textId="77777777" w:rsidR="004C7184" w:rsidRPr="00344390" w:rsidRDefault="00E534D1" w:rsidP="004E7AAF">
      <w:p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1</w:t>
      </w:r>
      <w:r w:rsidR="00DA0230" w:rsidRPr="00344390">
        <w:rPr>
          <w:rFonts w:ascii="Open Sans Light" w:hAnsi="Open Sans Light" w:cs="Open Sans Light"/>
          <w:color w:val="000000"/>
          <w:sz w:val="22"/>
          <w:szCs w:val="22"/>
        </w:rPr>
        <w:t>3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 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>Ponowna ocena projektu polega na powtórnej weryfikacji projektu w zakresie kryteriów i</w:t>
      </w:r>
      <w:r w:rsidR="00AC02A0" w:rsidRPr="00344390">
        <w:rPr>
          <w:rFonts w:ascii="Open Sans Light" w:hAnsi="Open Sans Light" w:cs="Open Sans Light"/>
          <w:color w:val="000000"/>
          <w:sz w:val="22"/>
          <w:szCs w:val="22"/>
        </w:rPr>
        <w:t> 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zarzutów, o których mowa w art. 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64 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>ust. 2 pkt 4 i 5</w:t>
      </w:r>
      <w:r w:rsidR="00BD1367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ustawy wdrożeniowej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 IW informuje wnioskodawcę na piśmie o wyniku ponownej oceny 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>albo o wybraniu projektu do dofinansowania i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>:</w:t>
      </w:r>
    </w:p>
    <w:p w14:paraId="5F5F91E3" w14:textId="77777777" w:rsidR="004C7184" w:rsidRPr="00344390" w:rsidRDefault="004C7184" w:rsidP="004E7AAF">
      <w:pPr>
        <w:numPr>
          <w:ilvl w:val="1"/>
          <w:numId w:val="26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przypadku pozytywnej ponownej oceny projektu odpowiednio kieruje projekt do właściwego etapu oceny albo </w:t>
      </w:r>
      <w:r w:rsidR="00E2063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dokonuje aktualizacji 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informacji o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projekt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>ach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wybranych do dofinansowania w wyniku przeprowadzenia procedury odwoławczej;</w:t>
      </w:r>
    </w:p>
    <w:p w14:paraId="706CA3BA" w14:textId="77777777" w:rsidR="004C7184" w:rsidRPr="00344390" w:rsidRDefault="004C7184" w:rsidP="004E7AAF">
      <w:pPr>
        <w:numPr>
          <w:ilvl w:val="1"/>
          <w:numId w:val="26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przypadku negatywnej ponownej oceny projektu do informacji załącza dodatkowo pouczenie o możliwości wniesienia skargi do sądu administracyjnego na zasadach określonych w art. 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73 </w:t>
      </w:r>
      <w:r w:rsidR="00F94109" w:rsidRPr="00344390">
        <w:rPr>
          <w:rFonts w:ascii="Open Sans Light" w:hAnsi="Open Sans Light" w:cs="Open Sans Light"/>
          <w:color w:val="000000"/>
          <w:sz w:val="22"/>
          <w:szCs w:val="22"/>
        </w:rPr>
        <w:t>ustawy wdrożeniowej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12D216DA" w14:textId="77777777" w:rsidR="00F64B16" w:rsidRPr="00344390" w:rsidRDefault="00F64B16" w:rsidP="004E7AAF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Protest pozostawia się bez rozpatrzenia, </w:t>
      </w:r>
      <w:r w:rsidR="00CC39F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jeśli pomimo prawidłowego pouczenia, </w:t>
      </w:r>
      <w:r w:rsidR="002B2190" w:rsidRPr="00344390">
        <w:rPr>
          <w:rFonts w:ascii="Open Sans Light" w:hAnsi="Open Sans Light" w:cs="Open Sans Light"/>
          <w:color w:val="000000"/>
          <w:sz w:val="22"/>
          <w:szCs w:val="22"/>
        </w:rPr>
        <w:br/>
      </w:r>
      <w:r w:rsidR="00CC39FE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 którym mowa 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>powyżej</w:t>
      </w:r>
      <w:r w:rsidR="0077082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został wniesiony: </w:t>
      </w:r>
    </w:p>
    <w:p w14:paraId="20C35B79" w14:textId="77777777" w:rsidR="00F64B16" w:rsidRPr="00344390" w:rsidRDefault="004A236C" w:rsidP="004E7AA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po terminie;</w:t>
      </w:r>
    </w:p>
    <w:p w14:paraId="0199063B" w14:textId="77777777" w:rsidR="00997C4D" w:rsidRPr="00344390" w:rsidRDefault="00F64B16" w:rsidP="004E7AA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przez podmiot wykluczony z możliw</w:t>
      </w:r>
      <w:r w:rsidR="004A236C" w:rsidRPr="00344390">
        <w:rPr>
          <w:rFonts w:ascii="Open Sans Light" w:hAnsi="Open Sans Light" w:cs="Open Sans Light"/>
          <w:color w:val="000000"/>
          <w:sz w:val="22"/>
          <w:szCs w:val="22"/>
        </w:rPr>
        <w:t>ości otrzymania dofinansowania</w:t>
      </w:r>
      <w:r w:rsidR="0029364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na podstawie przepisów odrębnych</w:t>
      </w:r>
      <w:r w:rsidR="004A236C" w:rsidRPr="00344390">
        <w:rPr>
          <w:rFonts w:ascii="Open Sans Light" w:hAnsi="Open Sans Light" w:cs="Open Sans Light"/>
          <w:color w:val="000000"/>
          <w:sz w:val="22"/>
          <w:szCs w:val="22"/>
        </w:rPr>
        <w:t>;</w:t>
      </w:r>
    </w:p>
    <w:p w14:paraId="6690ADAB" w14:textId="77777777" w:rsidR="00F64B16" w:rsidRPr="00344390" w:rsidRDefault="00F64B16" w:rsidP="004E7AA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bez spełnienia wymogów określonych w </w:t>
      </w:r>
      <w:r w:rsidR="00862A8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art. 64 ust. 2 pkt </w:t>
      </w:r>
      <w:r w:rsidR="002B5F4F" w:rsidRPr="00344390">
        <w:rPr>
          <w:rFonts w:ascii="Open Sans Light" w:hAnsi="Open Sans Light" w:cs="Open Sans Light"/>
          <w:color w:val="000000"/>
          <w:sz w:val="22"/>
          <w:szCs w:val="22"/>
        </w:rPr>
        <w:t>1-</w:t>
      </w:r>
      <w:r w:rsidR="00862A89" w:rsidRPr="00344390">
        <w:rPr>
          <w:rFonts w:ascii="Open Sans Light" w:hAnsi="Open Sans Light" w:cs="Open Sans Light"/>
          <w:color w:val="000000"/>
          <w:sz w:val="22"/>
          <w:szCs w:val="22"/>
        </w:rPr>
        <w:t>4</w:t>
      </w:r>
      <w:r w:rsidR="002B5F4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 6 </w:t>
      </w:r>
      <w:r w:rsidR="00862A89" w:rsidRPr="00344390">
        <w:rPr>
          <w:rFonts w:ascii="Open Sans Light" w:hAnsi="Open Sans Light" w:cs="Open Sans Light"/>
          <w:color w:val="000000"/>
          <w:sz w:val="22"/>
          <w:szCs w:val="22"/>
        </w:rPr>
        <w:t>ustawy wdrożeniowej</w:t>
      </w:r>
      <w:r w:rsidR="004A236C" w:rsidRPr="00344390">
        <w:rPr>
          <w:rFonts w:ascii="Open Sans Light" w:hAnsi="Open Sans Light" w:cs="Open Sans Light"/>
          <w:color w:val="000000"/>
          <w:sz w:val="22"/>
          <w:szCs w:val="22"/>
        </w:rPr>
        <w:t>;</w:t>
      </w:r>
    </w:p>
    <w:p w14:paraId="576367B7" w14:textId="77777777" w:rsidR="00862A89" w:rsidRPr="00344390" w:rsidRDefault="00862A89" w:rsidP="004E7AAF">
      <w:pPr>
        <w:numPr>
          <w:ilvl w:val="0"/>
          <w:numId w:val="28"/>
        </w:numPr>
        <w:autoSpaceDE w:val="0"/>
        <w:autoSpaceDN w:val="0"/>
        <w:adjustRightInd w:val="0"/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przez podmiot niespełniający wymogów, o których mowa w art. 63 ustawy wdrożeniowej.</w:t>
      </w:r>
    </w:p>
    <w:p w14:paraId="1B8EC0AF" w14:textId="77777777" w:rsidR="00CC39FE" w:rsidRPr="00344390" w:rsidRDefault="00CC39FE" w:rsidP="004E7AAF">
      <w:p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 czym </w:t>
      </w:r>
      <w:r w:rsidR="00EE184E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nioskodawca informowany jest na piśmie przez IW.</w:t>
      </w:r>
      <w:r w:rsidR="004C7184" w:rsidRPr="00344390">
        <w:rPr>
          <w:rFonts w:ascii="Open Sans Light" w:hAnsi="Open Sans Light" w:cs="Open Sans Light"/>
          <w:color w:val="000000"/>
        </w:rPr>
        <w:t xml:space="preserve"> 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Informacja, o pozostawieniu protestu bez rozpatrzenia zawiera pouczenie o możliwości wniesienia skargi do sądu administracyjnego na zasadach określonych w art. </w:t>
      </w:r>
      <w:r w:rsidR="00862A8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73 </w:t>
      </w:r>
      <w:r w:rsidR="00F94109" w:rsidRPr="00344390">
        <w:rPr>
          <w:rFonts w:ascii="Open Sans Light" w:hAnsi="Open Sans Light" w:cs="Open Sans Light"/>
          <w:color w:val="000000"/>
          <w:sz w:val="22"/>
          <w:szCs w:val="22"/>
        </w:rPr>
        <w:t>ustawy wdrożeniowej</w:t>
      </w:r>
      <w:r w:rsidR="004C7184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4E82ADF3" w14:textId="77777777" w:rsidR="00B57E8D" w:rsidRPr="00344390" w:rsidRDefault="00B57E8D" w:rsidP="004E7AAF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rozpatrywaniu protestu oraz weryfikacji przeprowadzonej oceny, a także w ponownej ocenie, nie </w:t>
      </w:r>
      <w:r w:rsidR="00CC39FE" w:rsidRPr="00344390">
        <w:rPr>
          <w:rFonts w:ascii="Open Sans Light" w:hAnsi="Open Sans Light" w:cs="Open Sans Light"/>
          <w:color w:val="000000"/>
          <w:sz w:val="22"/>
          <w:szCs w:val="22"/>
        </w:rPr>
        <w:t>mogą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CC39FE" w:rsidRPr="00344390">
        <w:rPr>
          <w:rFonts w:ascii="Open Sans Light" w:hAnsi="Open Sans Light" w:cs="Open Sans Light"/>
          <w:color w:val="000000"/>
          <w:sz w:val="22"/>
          <w:szCs w:val="22"/>
        </w:rPr>
        <w:t>brać udziału osoby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, które były zaangażowane w przygotowanie projektu lub jego ocenę</w:t>
      </w:r>
      <w:r w:rsidR="001C3B01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- podlegają one wyłączeniu, zgodnie z art. 24 § 1 ustawy - Kodeks postępowania administracyjnego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6581BD9" w14:textId="3A67AE8C" w:rsidR="00B57E8D" w:rsidRPr="00344390" w:rsidRDefault="00CB4E84" w:rsidP="004E7AAF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 xml:space="preserve">W przypadku </w:t>
      </w:r>
      <w:r w:rsidR="00AB16F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nieuwzględnienia protestu, negatywnej ponownej oceny projektu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lub </w:t>
      </w:r>
      <w:r w:rsidR="00FC7A81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pozostawienia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protestu bez rozpatrzenia, </w:t>
      </w:r>
      <w:r w:rsidR="00510D2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tym w przypadku, o którym mowa w art. </w:t>
      </w:r>
      <w:r w:rsidR="00862A89" w:rsidRPr="00344390">
        <w:rPr>
          <w:rFonts w:ascii="Open Sans Light" w:hAnsi="Open Sans Light" w:cs="Open Sans Light"/>
          <w:color w:val="000000"/>
          <w:sz w:val="22"/>
          <w:szCs w:val="22"/>
        </w:rPr>
        <w:t>art. 64 ust. 3, art. 70 ust. 1 lub art. 77 ust. 2 pkt 1</w:t>
      </w:r>
      <w:r w:rsidR="00510D2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ustawy wdrożeniowej, </w:t>
      </w:r>
      <w:r w:rsidR="00EE184E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nioskodawc</w:t>
      </w:r>
      <w:r w:rsidR="00955596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955596" w:rsidRPr="00344390">
        <w:rPr>
          <w:rFonts w:ascii="Open Sans Light" w:hAnsi="Open Sans Light" w:cs="Open Sans Light"/>
          <w:color w:val="000000"/>
          <w:sz w:val="22"/>
          <w:szCs w:val="22"/>
        </w:rPr>
        <w:t>może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955596" w:rsidRPr="00344390">
        <w:rPr>
          <w:rFonts w:ascii="Open Sans Light" w:hAnsi="Open Sans Light" w:cs="Open Sans Light"/>
          <w:color w:val="000000"/>
          <w:sz w:val="22"/>
          <w:szCs w:val="22"/>
        </w:rPr>
        <w:t>wnieść w tym zakresie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skarg</w:t>
      </w:r>
      <w:r w:rsidR="00955596" w:rsidRPr="00344390">
        <w:rPr>
          <w:rFonts w:ascii="Open Sans Light" w:hAnsi="Open Sans Light" w:cs="Open Sans Light"/>
          <w:color w:val="000000"/>
          <w:sz w:val="22"/>
          <w:szCs w:val="22"/>
        </w:rPr>
        <w:t>ę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</w:t>
      </w:r>
      <w:r w:rsidR="00510D2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sądu administracyjnego, zgodnie z art. 3 § 3 ustawy z dnia 30 sierpnia 2002 r. – Prawo o postępowaniu przed sądami administracy</w:t>
      </w:r>
      <w:r w:rsidR="002B5692" w:rsidRPr="00344390">
        <w:rPr>
          <w:rFonts w:ascii="Open Sans Light" w:hAnsi="Open Sans Light" w:cs="Open Sans Light"/>
          <w:color w:val="000000"/>
          <w:sz w:val="22"/>
          <w:szCs w:val="22"/>
        </w:rPr>
        <w:t>jnymi (</w:t>
      </w:r>
      <w:proofErr w:type="spellStart"/>
      <w:r w:rsidR="004A6EF8" w:rsidRPr="00344390">
        <w:rPr>
          <w:rFonts w:ascii="Open Sans Light" w:hAnsi="Open Sans Light" w:cs="Open Sans Light"/>
          <w:color w:val="000000"/>
          <w:sz w:val="22"/>
          <w:szCs w:val="22"/>
        </w:rPr>
        <w:t>t.j</w:t>
      </w:r>
      <w:proofErr w:type="spellEnd"/>
      <w:r w:rsidR="004A6EF8" w:rsidRPr="00344390">
        <w:rPr>
          <w:rFonts w:ascii="Open Sans Light" w:hAnsi="Open Sans Light" w:cs="Open Sans Light"/>
          <w:color w:val="000000"/>
          <w:sz w:val="22"/>
          <w:szCs w:val="22"/>
        </w:rPr>
        <w:t>.: Dz.U. z 202</w:t>
      </w:r>
      <w:r w:rsidR="00A4263D">
        <w:rPr>
          <w:rFonts w:ascii="Open Sans Light" w:hAnsi="Open Sans Light" w:cs="Open Sans Light"/>
          <w:color w:val="000000"/>
          <w:sz w:val="22"/>
          <w:szCs w:val="22"/>
        </w:rPr>
        <w:t>6</w:t>
      </w:r>
      <w:r w:rsidR="004A6EF8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r. poz. </w:t>
      </w:r>
      <w:r w:rsidR="00A4263D">
        <w:rPr>
          <w:rFonts w:ascii="Open Sans Light" w:hAnsi="Open Sans Light" w:cs="Open Sans Light"/>
          <w:color w:val="000000"/>
          <w:sz w:val="22"/>
          <w:szCs w:val="22"/>
        </w:rPr>
        <w:t>143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). </w:t>
      </w:r>
    </w:p>
    <w:p w14:paraId="7D30FBC4" w14:textId="77777777" w:rsidR="005B10E2" w:rsidRPr="00344390" w:rsidRDefault="005B10E2" w:rsidP="004E7AAF">
      <w:pPr>
        <w:numPr>
          <w:ilvl w:val="0"/>
          <w:numId w:val="27"/>
        </w:numPr>
        <w:tabs>
          <w:tab w:val="left" w:pos="426"/>
        </w:tabs>
        <w:spacing w:after="0" w:line="276" w:lineRule="auto"/>
        <w:ind w:left="426" w:hanging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Zgodnie z art. 73 ust. 1 ustawy wdrożeniowej, w przypadku:</w:t>
      </w:r>
    </w:p>
    <w:p w14:paraId="5B378749" w14:textId="77777777" w:rsidR="005B10E2" w:rsidRPr="00344390" w:rsidRDefault="005B10E2" w:rsidP="00781AE4">
      <w:pPr>
        <w:numPr>
          <w:ilvl w:val="1"/>
          <w:numId w:val="34"/>
        </w:numPr>
        <w:spacing w:after="0" w:line="276" w:lineRule="auto"/>
        <w:ind w:left="709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nieuwzględnienia protestu;</w:t>
      </w:r>
    </w:p>
    <w:p w14:paraId="7C4DE9BC" w14:textId="77777777" w:rsidR="005B10E2" w:rsidRPr="00344390" w:rsidRDefault="005B10E2" w:rsidP="00781AE4">
      <w:pPr>
        <w:numPr>
          <w:ilvl w:val="1"/>
          <w:numId w:val="34"/>
        </w:numPr>
        <w:spacing w:after="0" w:line="276" w:lineRule="auto"/>
        <w:ind w:left="709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negatywnej ponownej oceny projektu;</w:t>
      </w:r>
    </w:p>
    <w:p w14:paraId="540CD8EB" w14:textId="77777777" w:rsidR="005B10E2" w:rsidRPr="00344390" w:rsidRDefault="005B10E2" w:rsidP="00781AE4">
      <w:pPr>
        <w:numPr>
          <w:ilvl w:val="1"/>
          <w:numId w:val="34"/>
        </w:numPr>
        <w:spacing w:after="0" w:line="276" w:lineRule="auto"/>
        <w:ind w:left="709" w:hanging="425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pozostawienia protestu bez rozpatrzenia;</w:t>
      </w:r>
    </w:p>
    <w:p w14:paraId="0BEA8086" w14:textId="77777777" w:rsidR="005B10E2" w:rsidRPr="00344390" w:rsidRDefault="005B10E2" w:rsidP="00781AE4">
      <w:pPr>
        <w:tabs>
          <w:tab w:val="left" w:pos="426"/>
        </w:tabs>
        <w:spacing w:line="276" w:lineRule="auto"/>
        <w:ind w:left="426"/>
        <w:rPr>
          <w:rFonts w:ascii="Open Sans Light" w:eastAsia="Calibri" w:hAnsi="Open Sans Light" w:cs="Open Sans Light"/>
          <w:sz w:val="22"/>
          <w:szCs w:val="22"/>
          <w:lang w:eastAsia="en-US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wnioskodawca może wnieść skargę do sądu administracyjnego, zgodnie z trybem określonym w art. 73-76 ustawy wdrożeniowej.</w:t>
      </w:r>
    </w:p>
    <w:p w14:paraId="3E513D4B" w14:textId="77777777" w:rsidR="00EA4C57" w:rsidRPr="00344390" w:rsidRDefault="00CB4E84" w:rsidP="004E7AAF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Procedura odwoławcza nie wstrzymuje zawierania umów o dofinansowanie </w:t>
      </w:r>
      <w:r w:rsidR="00B42A51" w:rsidRPr="00344390">
        <w:rPr>
          <w:rFonts w:ascii="Open Sans Light" w:hAnsi="Open Sans Light" w:cs="Open Sans Light"/>
          <w:color w:val="000000"/>
          <w:sz w:val="22"/>
          <w:szCs w:val="22"/>
        </w:rPr>
        <w:br/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 </w:t>
      </w:r>
      <w:r w:rsidR="002B5692" w:rsidRPr="00344390">
        <w:rPr>
          <w:rFonts w:ascii="Open Sans Light" w:hAnsi="Open Sans Light" w:cs="Open Sans Light"/>
          <w:color w:val="000000"/>
          <w:sz w:val="22"/>
          <w:szCs w:val="22"/>
        </w:rPr>
        <w:t>wnioskodawcami, których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projekty zostały wybrane do dofinansowania.</w:t>
      </w:r>
    </w:p>
    <w:p w14:paraId="4DA92AF4" w14:textId="77777777" w:rsidR="005D13B0" w:rsidRPr="00344390" w:rsidRDefault="00EA4C57" w:rsidP="004E7AAF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Prawomocne rozstrzygnięcie sądu administracyjnego</w:t>
      </w:r>
      <w:r w:rsidR="009E3677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polegające na oddaleniu skargi</w:t>
      </w:r>
      <w:r w:rsidR="003A4AB9" w:rsidRPr="00344390">
        <w:rPr>
          <w:rFonts w:ascii="Open Sans Light" w:hAnsi="Open Sans Light" w:cs="Open Sans Light"/>
          <w:color w:val="000000"/>
          <w:sz w:val="22"/>
          <w:szCs w:val="22"/>
        </w:rPr>
        <w:t>, odrzuceniu skargi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albo pozostawieniu skargi bez rozpatrzenia</w:t>
      </w:r>
      <w:r w:rsidR="009E3677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kończy procedurę odwoławczą oraz procedurę</w:t>
      </w:r>
      <w:r w:rsidR="002637C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wyboru projektu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6DE1C222" w14:textId="77777777" w:rsidR="00394C9A" w:rsidRPr="00344390" w:rsidRDefault="00CB4E84" w:rsidP="004E7AAF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</w:t>
      </w:r>
      <w:r w:rsidR="009D37A8" w:rsidRPr="00344390">
        <w:rPr>
          <w:rFonts w:ascii="Open Sans Light" w:hAnsi="Open Sans Light" w:cs="Open Sans Light"/>
          <w:color w:val="000000"/>
          <w:sz w:val="22"/>
          <w:szCs w:val="22"/>
        </w:rPr>
        <w:t>przypadku, gdy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2915B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trakcie procedury odwoławczej </w:t>
      </w:r>
      <w:r w:rsidR="00B52B0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wyczerpane zostaną środki przeznaczone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 dofinansowanie </w:t>
      </w:r>
      <w:r w:rsidR="002915BB" w:rsidRPr="00344390">
        <w:rPr>
          <w:rFonts w:ascii="Open Sans Light" w:hAnsi="Open Sans Light" w:cs="Open Sans Light"/>
          <w:color w:val="000000"/>
          <w:sz w:val="22"/>
          <w:szCs w:val="22"/>
        </w:rPr>
        <w:t>w ramach działania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, IP lub I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pozostawiają protest bez rozpatrzenia informując </w:t>
      </w:r>
      <w:r w:rsidR="00EE184E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nioskodawcę o możliwości wniesienia skargi do sądu administracyjnego. Sąd administracyjny</w:t>
      </w:r>
      <w:r w:rsidR="002F5DAF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jeśli uwzględni skargę, </w:t>
      </w:r>
      <w:r w:rsidR="003A4AB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stwierdza tylko, że ocena projektu została przeprowadzona w sposób naruszający prawo i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nie przekazuje sprawy do ponownego rozpatrzenia.</w:t>
      </w:r>
    </w:p>
    <w:p w14:paraId="4C9E52ED" w14:textId="64301B20" w:rsidR="00687FDF" w:rsidRPr="00344390" w:rsidRDefault="00687FDF" w:rsidP="00BD038E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Ust. 1 – </w:t>
      </w:r>
      <w:r w:rsidR="00DA0230" w:rsidRPr="00344390">
        <w:rPr>
          <w:rFonts w:ascii="Open Sans Light" w:hAnsi="Open Sans Light" w:cs="Open Sans Light"/>
          <w:color w:val="000000"/>
          <w:sz w:val="22"/>
          <w:szCs w:val="22"/>
        </w:rPr>
        <w:t>20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mają charakter pomocniczy i informacyjny w zakresie, w jakim przytoczono w nich treść niektórych przepisów ustawy wdrożeniowej regulujących procedurę odwoławczą. Prawidłowe wniesienie środka odwoławczego wymaga zapoznania się z ww. przepisami w pełnym zakresie i ich przestrzegania niezależnie od informacji, o których mowa w zdaniu </w:t>
      </w:r>
      <w:r w:rsidR="00E534D1" w:rsidRPr="00344390">
        <w:rPr>
          <w:rFonts w:ascii="Open Sans Light" w:hAnsi="Open Sans Light" w:cs="Open Sans Light"/>
          <w:color w:val="000000"/>
          <w:sz w:val="22"/>
          <w:szCs w:val="22"/>
        </w:rPr>
        <w:t>1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</w:p>
    <w:p w14:paraId="248D7943" w14:textId="378CDEC6" w:rsidR="00EF08BD" w:rsidRPr="00344390" w:rsidRDefault="00EF08BD" w:rsidP="00BD038E">
      <w:pPr>
        <w:numPr>
          <w:ilvl w:val="0"/>
          <w:numId w:val="27"/>
        </w:numPr>
        <w:spacing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  <w:shd w:val="clear" w:color="auto" w:fill="FFFFFF"/>
        </w:rPr>
        <w:t>Na prawo wnioskodawcy do wniesienia protestu nie wpływa negatywnie błędne pouczenie lub brak pouczenia, o którym mowa w art. 56 ust. 7 ustawy wdrożeniowej.</w:t>
      </w:r>
    </w:p>
    <w:p w14:paraId="60B127A5" w14:textId="77777777" w:rsidR="005B3969" w:rsidRPr="00344390" w:rsidRDefault="004B18C3" w:rsidP="004E7AAF">
      <w:pPr>
        <w:pStyle w:val="Nagwek1"/>
        <w:spacing w:line="276" w:lineRule="auto"/>
        <w:rPr>
          <w:rFonts w:ascii="Open Sans Light" w:hAnsi="Open Sans Light" w:cs="Open Sans Light"/>
        </w:rPr>
      </w:pPr>
      <w:bookmarkStart w:id="32" w:name="_Toc147729384"/>
      <w:bookmarkStart w:id="33" w:name="_Toc151809494"/>
      <w:r w:rsidRPr="00344390">
        <w:rPr>
          <w:rFonts w:ascii="Open Sans Light" w:hAnsi="Open Sans Light" w:cs="Open Sans Light"/>
        </w:rPr>
        <w:t xml:space="preserve">§ </w:t>
      </w:r>
      <w:r w:rsidR="009C7F39" w:rsidRPr="00344390">
        <w:rPr>
          <w:rFonts w:ascii="Open Sans Light" w:hAnsi="Open Sans Light" w:cs="Open Sans Light"/>
        </w:rPr>
        <w:t>1</w:t>
      </w:r>
      <w:r w:rsidR="00B60CDC" w:rsidRPr="00344390">
        <w:rPr>
          <w:rFonts w:ascii="Open Sans Light" w:hAnsi="Open Sans Light" w:cs="Open Sans Light"/>
        </w:rPr>
        <w:t>4</w:t>
      </w:r>
      <w:r w:rsidRPr="00344390">
        <w:rPr>
          <w:rFonts w:ascii="Open Sans Light" w:hAnsi="Open Sans Light" w:cs="Open Sans Light"/>
        </w:rPr>
        <w:t>. Postanowienia końcowe</w:t>
      </w:r>
      <w:bookmarkEnd w:id="32"/>
      <w:bookmarkEnd w:id="33"/>
    </w:p>
    <w:p w14:paraId="074ACF1E" w14:textId="04C348AA" w:rsidR="005447E6" w:rsidRPr="00344390" w:rsidRDefault="004F59B3" w:rsidP="004E7AAF">
      <w:pPr>
        <w:numPr>
          <w:ilvl w:val="1"/>
          <w:numId w:val="27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sprawach nieuregulowanych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egulaminem decyduje IW w porozumieniu z </w:t>
      </w:r>
      <w:proofErr w:type="spellStart"/>
      <w:r w:rsidRPr="00344390">
        <w:rPr>
          <w:rFonts w:ascii="Open Sans Light" w:hAnsi="Open Sans Light" w:cs="Open Sans Light"/>
          <w:color w:val="000000"/>
          <w:sz w:val="22"/>
          <w:szCs w:val="22"/>
        </w:rPr>
        <w:t>lP.</w:t>
      </w:r>
      <w:proofErr w:type="spellEnd"/>
    </w:p>
    <w:p w14:paraId="5BF87422" w14:textId="362BB6AA" w:rsidR="00844FB6" w:rsidRPr="00344390" w:rsidRDefault="00844FB6" w:rsidP="004E7AAF">
      <w:pPr>
        <w:pStyle w:val="Akapitzlist"/>
        <w:numPr>
          <w:ilvl w:val="1"/>
          <w:numId w:val="27"/>
        </w:numPr>
        <w:autoSpaceDE w:val="0"/>
        <w:autoSpaceDN w:val="0"/>
        <w:adjustRightInd w:val="0"/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Pytania dotyczące przygotowania</w:t>
      </w:r>
      <w:r w:rsidRPr="00344390" w:rsidDel="00DA5C82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wniosków w ramach naboru (przed złożeniem wniosku o dofinansowanie), procedury wyboru projektów oraz </w:t>
      </w:r>
      <w:r w:rsidR="004F59B3" w:rsidRPr="00344390">
        <w:rPr>
          <w:rFonts w:ascii="Open Sans Light" w:hAnsi="Open Sans Light" w:cs="Open Sans Light"/>
          <w:color w:val="000000"/>
          <w:sz w:val="22"/>
          <w:szCs w:val="22"/>
        </w:rPr>
        <w:t>treści uwag K</w:t>
      </w:r>
      <w:r w:rsidR="00953691" w:rsidRPr="00344390">
        <w:rPr>
          <w:rFonts w:ascii="Open Sans Light" w:hAnsi="Open Sans Light" w:cs="Open Sans Light"/>
          <w:color w:val="000000"/>
          <w:sz w:val="22"/>
          <w:szCs w:val="22"/>
        </w:rPr>
        <w:t>OP zgłoszonych na etapie 1 i etapie</w:t>
      </w:r>
      <w:r w:rsidR="004F59B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oceny, mo</w:t>
      </w:r>
      <w:r w:rsidR="00BD038E" w:rsidRPr="00344390">
        <w:rPr>
          <w:rFonts w:ascii="Open Sans Light" w:hAnsi="Open Sans Light" w:cs="Open Sans Light"/>
          <w:color w:val="000000"/>
          <w:sz w:val="22"/>
          <w:szCs w:val="22"/>
        </w:rPr>
        <w:t>żna przesyłać na adres mailowy:</w:t>
      </w:r>
      <w:r w:rsidR="00F33BCD" w:rsidRPr="00344390">
        <w:rPr>
          <w:rFonts w:ascii="Open Sans Light" w:hAnsi="Open Sans Light" w:cs="Open Sans Light"/>
          <w:color w:val="000000"/>
          <w:sz w:val="22"/>
          <w:szCs w:val="22"/>
        </w:rPr>
        <w:t> </w:t>
      </w:r>
      <w:hyperlink r:id="rId20" w:history="1">
        <w:r w:rsidR="006E37A3" w:rsidRPr="00BE2373">
          <w:rPr>
            <w:rStyle w:val="Hipercze"/>
            <w:rFonts w:ascii="Open Sans Light" w:hAnsi="Open Sans Light" w:cs="Open Sans Light"/>
            <w:sz w:val="22"/>
            <w:szCs w:val="22"/>
          </w:rPr>
          <w:t>FENX1102sekretariat@nfosigw.gov.pl</w:t>
        </w:r>
      </w:hyperlink>
      <w:r w:rsidR="00745066">
        <w:rPr>
          <w:rFonts w:ascii="Open Sans Light" w:hAnsi="Open Sans Light" w:cs="Open Sans Light"/>
          <w:color w:val="EE0000"/>
          <w:sz w:val="22"/>
          <w:szCs w:val="22"/>
        </w:rPr>
        <w:t>.</w:t>
      </w:r>
      <w:r w:rsidRPr="00A2727D">
        <w:rPr>
          <w:rFonts w:ascii="Open Sans Light" w:hAnsi="Open Sans Light" w:cs="Open Sans Light"/>
          <w:color w:val="EE0000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Zgłoszenie pytań na etapie oceny </w:t>
      </w:r>
      <w:r w:rsidR="004F59B3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wniosku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nie wstrzymuje biegu terminu na dokonanie poprawy/uzupełnieni</w:t>
      </w:r>
      <w:r w:rsidR="004F59B3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wniosku.</w:t>
      </w:r>
    </w:p>
    <w:p w14:paraId="658C2C11" w14:textId="5B3DCE3D" w:rsidR="004D269B" w:rsidRPr="00344390" w:rsidRDefault="005447E6" w:rsidP="004E7AAF">
      <w:pPr>
        <w:numPr>
          <w:ilvl w:val="0"/>
          <w:numId w:val="15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lastRenderedPageBreak/>
        <w:t xml:space="preserve">W trakcie trwania 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naboru </w:t>
      </w:r>
      <w:r w:rsidR="002F5DAF" w:rsidRPr="00344390">
        <w:rPr>
          <w:rFonts w:ascii="Open Sans Light" w:hAnsi="Open Sans Light" w:cs="Open Sans Light"/>
          <w:color w:val="000000"/>
          <w:sz w:val="22"/>
          <w:szCs w:val="22"/>
        </w:rPr>
        <w:t>I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2F5DA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zastrzega sobie możliwość zmiany zapisów w treści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="00E919FD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egulaminu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oraz jego załącznikach</w:t>
      </w:r>
      <w:r w:rsidR="007938F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  <w:r w:rsidR="0000545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Zmiany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="0000545F" w:rsidRPr="00344390">
        <w:rPr>
          <w:rFonts w:ascii="Open Sans Light" w:hAnsi="Open Sans Light" w:cs="Open Sans Light"/>
          <w:color w:val="000000"/>
          <w:sz w:val="22"/>
          <w:szCs w:val="22"/>
        </w:rPr>
        <w:t>egulaminu nie mogą skutkować nierównym traktowaniem wnioskodawców.</w:t>
      </w:r>
      <w:r w:rsidR="007938F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3633BC" w:rsidRPr="00344390">
        <w:rPr>
          <w:rFonts w:ascii="Open Sans Light" w:hAnsi="Open Sans Light" w:cs="Open Sans Light"/>
          <w:color w:val="000000"/>
          <w:sz w:val="22"/>
          <w:szCs w:val="22"/>
        </w:rPr>
        <w:t>I</w:t>
      </w:r>
      <w:r w:rsidR="004E2BD5" w:rsidRPr="00344390">
        <w:rPr>
          <w:rFonts w:ascii="Open Sans Light" w:hAnsi="Open Sans Light" w:cs="Open Sans Light"/>
          <w:color w:val="000000"/>
          <w:sz w:val="22"/>
          <w:szCs w:val="22"/>
        </w:rPr>
        <w:t>W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pod</w:t>
      </w:r>
      <w:r w:rsidR="00320CBB" w:rsidRPr="00344390">
        <w:rPr>
          <w:rFonts w:ascii="Open Sans Light" w:hAnsi="Open Sans Light" w:cs="Open Sans Light"/>
          <w:color w:val="000000"/>
          <w:sz w:val="22"/>
          <w:szCs w:val="22"/>
        </w:rPr>
        <w:t>aje do publicznej wiadomości, w 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szczególności na swojej stronie internetowej </w:t>
      </w:r>
      <w:r w:rsidR="005B396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i/lub 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 </w:t>
      </w:r>
      <w:r w:rsidR="00666F01" w:rsidRPr="00344390">
        <w:rPr>
          <w:rFonts w:ascii="Open Sans Light" w:hAnsi="Open Sans Light" w:cs="Open Sans Light"/>
          <w:color w:val="000000"/>
          <w:sz w:val="22"/>
          <w:szCs w:val="22"/>
        </w:rPr>
        <w:t>Portalu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</w:t>
      </w:r>
      <w:r w:rsidR="00020557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egulamin </w:t>
      </w:r>
      <w:r w:rsidR="00AC54A5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naboru 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>oraz jego zmiany, wraz z</w:t>
      </w:r>
      <w:r w:rsidR="009231D3" w:rsidRPr="00344390">
        <w:rPr>
          <w:rFonts w:ascii="Open Sans Light" w:hAnsi="Open Sans Light" w:cs="Open Sans Light"/>
          <w:color w:val="000000"/>
          <w:sz w:val="22"/>
          <w:szCs w:val="22"/>
        </w:rPr>
        <w:t> </w:t>
      </w:r>
      <w:r w:rsidR="00320CBB" w:rsidRPr="00344390">
        <w:rPr>
          <w:rFonts w:ascii="Open Sans Light" w:hAnsi="Open Sans Light" w:cs="Open Sans Light"/>
          <w:color w:val="000000"/>
          <w:sz w:val="22"/>
          <w:szCs w:val="22"/>
        </w:rPr>
        <w:t>ich uzasadnieniem, oraz termin</w:t>
      </w:r>
      <w:r w:rsidR="00DE6CB5" w:rsidRPr="00344390">
        <w:rPr>
          <w:rFonts w:ascii="Open Sans Light" w:hAnsi="Open Sans Light" w:cs="Open Sans Light"/>
          <w:color w:val="000000"/>
          <w:sz w:val="22"/>
          <w:szCs w:val="22"/>
        </w:rPr>
        <w:t>,</w:t>
      </w:r>
      <w:r w:rsidR="004D269B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od którego są stosowane. </w:t>
      </w:r>
    </w:p>
    <w:p w14:paraId="4D8381B5" w14:textId="59035841" w:rsidR="005B3969" w:rsidRPr="00344390" w:rsidRDefault="00366F9D" w:rsidP="004E7AAF">
      <w:pPr>
        <w:numPr>
          <w:ilvl w:val="0"/>
          <w:numId w:val="15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 xml:space="preserve">W </w:t>
      </w:r>
      <w:r w:rsidR="003714A4" w:rsidRPr="00344390">
        <w:rPr>
          <w:rFonts w:ascii="Open Sans Light" w:hAnsi="Open Sans Light" w:cs="Open Sans Light"/>
          <w:sz w:val="22"/>
          <w:szCs w:val="22"/>
        </w:rPr>
        <w:t>szczególnie uzasadnionych przypadkach I</w:t>
      </w:r>
      <w:r w:rsidR="004E2BD5" w:rsidRPr="00344390">
        <w:rPr>
          <w:rFonts w:ascii="Open Sans Light" w:hAnsi="Open Sans Light" w:cs="Open Sans Light"/>
          <w:sz w:val="22"/>
          <w:szCs w:val="22"/>
        </w:rPr>
        <w:t>W</w:t>
      </w:r>
      <w:r w:rsidR="003714A4" w:rsidRPr="00344390">
        <w:rPr>
          <w:rFonts w:ascii="Open Sans Light" w:hAnsi="Open Sans Light" w:cs="Open Sans Light"/>
          <w:sz w:val="22"/>
          <w:szCs w:val="22"/>
        </w:rPr>
        <w:t xml:space="preserve"> - za zgodą </w:t>
      </w:r>
      <w:r w:rsidR="005B3969" w:rsidRPr="00344390">
        <w:rPr>
          <w:rFonts w:ascii="Open Sans Light" w:hAnsi="Open Sans Light" w:cs="Open Sans Light"/>
          <w:sz w:val="22"/>
          <w:szCs w:val="22"/>
        </w:rPr>
        <w:t xml:space="preserve">IP </w:t>
      </w:r>
      <w:r w:rsidR="003714A4" w:rsidRPr="00344390">
        <w:rPr>
          <w:rFonts w:ascii="Open Sans Light" w:hAnsi="Open Sans Light" w:cs="Open Sans Light"/>
          <w:sz w:val="22"/>
          <w:szCs w:val="22"/>
        </w:rPr>
        <w:t xml:space="preserve">- przysługuje prawo do </w:t>
      </w:r>
      <w:r w:rsidR="005B3969" w:rsidRPr="00344390">
        <w:rPr>
          <w:rFonts w:ascii="Open Sans Light" w:hAnsi="Open Sans Light" w:cs="Open Sans Light"/>
          <w:sz w:val="22"/>
          <w:szCs w:val="22"/>
        </w:rPr>
        <w:t>unieważnienia naboru</w:t>
      </w:r>
      <w:r w:rsidR="009F13FF">
        <w:rPr>
          <w:rFonts w:ascii="Open Sans Light" w:hAnsi="Open Sans Light" w:cs="Open Sans Light"/>
          <w:sz w:val="22"/>
          <w:szCs w:val="22"/>
        </w:rPr>
        <w:t>,</w:t>
      </w:r>
      <w:r w:rsidR="005B3969" w:rsidRPr="00344390">
        <w:rPr>
          <w:rFonts w:ascii="Open Sans Light" w:hAnsi="Open Sans Light" w:cs="Open Sans Light"/>
          <w:sz w:val="22"/>
          <w:szCs w:val="22"/>
        </w:rPr>
        <w:t xml:space="preserve"> jeżeli:</w:t>
      </w:r>
    </w:p>
    <w:p w14:paraId="4913EE6B" w14:textId="77777777" w:rsidR="005B3969" w:rsidRPr="00344390" w:rsidRDefault="005B3969" w:rsidP="00781AE4">
      <w:pPr>
        <w:numPr>
          <w:ilvl w:val="0"/>
          <w:numId w:val="29"/>
        </w:numPr>
        <w:spacing w:after="0"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 terminie składania wniosków o dofinansowanie projektu nie złożono wniosku lub</w:t>
      </w:r>
    </w:p>
    <w:p w14:paraId="1CAE6DC4" w14:textId="77777777" w:rsidR="005B3969" w:rsidRPr="00344390" w:rsidRDefault="005B3969" w:rsidP="00781AE4">
      <w:pPr>
        <w:numPr>
          <w:ilvl w:val="0"/>
          <w:numId w:val="29"/>
        </w:numPr>
        <w:spacing w:after="0"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wystąpiła istotna zmiana okoliczności powodująca, że wybór projektów do dofinansowania nie leży w interesie publicznym, czego nie można było wcześniej przewidzieć, lub</w:t>
      </w:r>
    </w:p>
    <w:p w14:paraId="6AB5CB72" w14:textId="77777777" w:rsidR="005B3969" w:rsidRPr="00344390" w:rsidRDefault="005B3969" w:rsidP="00781AE4">
      <w:pPr>
        <w:numPr>
          <w:ilvl w:val="0"/>
          <w:numId w:val="29"/>
        </w:numPr>
        <w:spacing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postępowanie obarczone jest niemożliwą do usunięcia wadą prawną.</w:t>
      </w:r>
    </w:p>
    <w:p w14:paraId="5B4ACD0C" w14:textId="77777777" w:rsidR="003714A4" w:rsidRPr="00344390" w:rsidRDefault="00FF61FC" w:rsidP="004E7AAF">
      <w:pPr>
        <w:spacing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sz w:val="22"/>
          <w:szCs w:val="22"/>
        </w:rPr>
        <w:t>Stosowna informacja w tym zakresie zostanie opublikowana na stron</w:t>
      </w:r>
      <w:r w:rsidR="0056064B" w:rsidRPr="00344390">
        <w:rPr>
          <w:rFonts w:ascii="Open Sans Light" w:hAnsi="Open Sans Light" w:cs="Open Sans Light"/>
          <w:sz w:val="22"/>
          <w:szCs w:val="22"/>
        </w:rPr>
        <w:t>ie</w:t>
      </w:r>
      <w:r w:rsidRPr="00344390">
        <w:rPr>
          <w:rFonts w:ascii="Open Sans Light" w:hAnsi="Open Sans Light" w:cs="Open Sans Light"/>
          <w:sz w:val="22"/>
          <w:szCs w:val="22"/>
        </w:rPr>
        <w:t xml:space="preserve"> internetow</w:t>
      </w:r>
      <w:r w:rsidR="0056064B" w:rsidRPr="00344390">
        <w:rPr>
          <w:rFonts w:ascii="Open Sans Light" w:hAnsi="Open Sans Light" w:cs="Open Sans Light"/>
          <w:sz w:val="22"/>
          <w:szCs w:val="22"/>
        </w:rPr>
        <w:t>ej</w:t>
      </w:r>
      <w:r w:rsidRPr="00344390">
        <w:rPr>
          <w:rFonts w:ascii="Open Sans Light" w:hAnsi="Open Sans Light" w:cs="Open Sans Light"/>
          <w:sz w:val="22"/>
          <w:szCs w:val="22"/>
        </w:rPr>
        <w:t xml:space="preserve"> I</w:t>
      </w:r>
      <w:r w:rsidR="004E2BD5" w:rsidRPr="00344390">
        <w:rPr>
          <w:rFonts w:ascii="Open Sans Light" w:hAnsi="Open Sans Light" w:cs="Open Sans Light"/>
          <w:sz w:val="22"/>
          <w:szCs w:val="22"/>
        </w:rPr>
        <w:t>W</w:t>
      </w:r>
      <w:r w:rsidRPr="00344390">
        <w:rPr>
          <w:rFonts w:ascii="Open Sans Light" w:hAnsi="Open Sans Light" w:cs="Open Sans Light"/>
          <w:sz w:val="22"/>
          <w:szCs w:val="22"/>
        </w:rPr>
        <w:t xml:space="preserve"> oraz na Portalu.</w:t>
      </w:r>
    </w:p>
    <w:p w14:paraId="5FA93021" w14:textId="4B136197" w:rsidR="000878E6" w:rsidRPr="00344390" w:rsidRDefault="000878E6" w:rsidP="004E7AAF">
      <w:pPr>
        <w:numPr>
          <w:ilvl w:val="0"/>
          <w:numId w:val="15"/>
        </w:numPr>
        <w:spacing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Zgodnie z art. 59 ustawy wdrożeniowej, do postępowania w zakresie ubiegania się o dofinansowanie oraz udzielania dofinansowania na podstawie ustawy wdrożeniowej nie stosuje się przepisów ustawy z dnia 14 czerwca 1960 r. - Kodeks postępowania administracyjnego (</w:t>
      </w:r>
      <w:proofErr w:type="spellStart"/>
      <w:r w:rsidR="00FE08E9" w:rsidRPr="00344390">
        <w:rPr>
          <w:rFonts w:ascii="Open Sans Light" w:hAnsi="Open Sans Light" w:cs="Open Sans Light"/>
          <w:color w:val="000000"/>
          <w:sz w:val="22"/>
          <w:szCs w:val="22"/>
        </w:rPr>
        <w:t>t.j</w:t>
      </w:r>
      <w:proofErr w:type="spellEnd"/>
      <w:r w:rsidR="00FE08E9" w:rsidRPr="00344390">
        <w:rPr>
          <w:rFonts w:ascii="Open Sans Light" w:hAnsi="Open Sans Light" w:cs="Open Sans Light"/>
          <w:color w:val="000000"/>
          <w:sz w:val="22"/>
          <w:szCs w:val="22"/>
        </w:rPr>
        <w:t>.: Dz.U. z 202</w:t>
      </w:r>
      <w:r w:rsidR="00A4263D">
        <w:rPr>
          <w:rFonts w:ascii="Open Sans Light" w:hAnsi="Open Sans Light" w:cs="Open Sans Light"/>
          <w:color w:val="000000"/>
          <w:sz w:val="22"/>
          <w:szCs w:val="22"/>
        </w:rPr>
        <w:t>5</w:t>
      </w:r>
      <w:r w:rsidR="00FE08E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r. poz. </w:t>
      </w:r>
      <w:r w:rsidR="00A4263D">
        <w:rPr>
          <w:rFonts w:ascii="Open Sans Light" w:hAnsi="Open Sans Light" w:cs="Open Sans Light"/>
          <w:color w:val="000000"/>
          <w:sz w:val="22"/>
          <w:szCs w:val="22"/>
        </w:rPr>
        <w:t>1691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), z wyjątkiem przepisów dotyczących </w:t>
      </w:r>
      <w:r w:rsidR="005728A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włączeń pracowników (art. 24),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sposobów obliczania terminów (art. 57 kpa § 1–4) - o ile ustawa nie stanowi inaczej (doręczenia w toku procedury odwoławczej). Ponadto, jeżeli koniec terminu przypada na dzień ustawowo wolny od pracy, za ostatni dzień terminu uważa się najbliższy następny dzień powszedni. Sobota traktowana jest jako dzień równorzędny z dniem ustawowo wolnym od pracy.</w:t>
      </w:r>
    </w:p>
    <w:p w14:paraId="78A85BF8" w14:textId="54B70E89" w:rsidR="00211FE4" w:rsidRPr="00344390" w:rsidRDefault="00D32935" w:rsidP="004E7AAF">
      <w:pPr>
        <w:numPr>
          <w:ilvl w:val="0"/>
          <w:numId w:val="15"/>
        </w:numPr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A2727D">
        <w:rPr>
          <w:rFonts w:ascii="Open Sans Light" w:hAnsi="Open Sans Light" w:cs="Open Sans Light"/>
          <w:b/>
          <w:bCs/>
          <w:color w:val="000000"/>
          <w:sz w:val="22"/>
          <w:szCs w:val="22"/>
        </w:rPr>
        <w:t xml:space="preserve">Komunikacja </w:t>
      </w:r>
      <w:r w:rsidR="004E2BD5" w:rsidRPr="00A2727D">
        <w:rPr>
          <w:rFonts w:ascii="Open Sans Light" w:hAnsi="Open Sans Light" w:cs="Open Sans Light"/>
          <w:b/>
          <w:bCs/>
          <w:color w:val="000000"/>
          <w:sz w:val="22"/>
          <w:szCs w:val="22"/>
        </w:rPr>
        <w:t>IW</w:t>
      </w:r>
      <w:r w:rsidRPr="00A2727D">
        <w:rPr>
          <w:rFonts w:ascii="Open Sans Light" w:hAnsi="Open Sans Light" w:cs="Open Sans Light"/>
          <w:b/>
          <w:bCs/>
          <w:color w:val="000000"/>
          <w:sz w:val="22"/>
          <w:szCs w:val="22"/>
        </w:rPr>
        <w:t xml:space="preserve"> z wnioskodawcą </w:t>
      </w:r>
      <w:r w:rsidR="00211FE4" w:rsidRPr="00A2727D">
        <w:rPr>
          <w:rFonts w:ascii="Open Sans Light" w:hAnsi="Open Sans Light" w:cs="Open Sans Light"/>
          <w:b/>
          <w:bCs/>
          <w:color w:val="000000"/>
          <w:sz w:val="22"/>
          <w:szCs w:val="22"/>
        </w:rPr>
        <w:t>co do zasady</w:t>
      </w:r>
      <w:r w:rsidR="00211FE4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odbywa się w formie elektronicznej</w:t>
      </w:r>
      <w:r w:rsidR="005B396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za pośrednictwem aplika</w:t>
      </w:r>
      <w:r w:rsidR="00670EA6" w:rsidRPr="00344390">
        <w:rPr>
          <w:rFonts w:ascii="Open Sans Light" w:hAnsi="Open Sans Light" w:cs="Open Sans Light"/>
          <w:color w:val="000000"/>
          <w:sz w:val="22"/>
          <w:szCs w:val="22"/>
        </w:rPr>
        <w:t>cji WOD2021</w:t>
      </w:r>
      <w:r w:rsidR="005C6FD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i</w:t>
      </w:r>
      <w:r w:rsidR="00E3220B">
        <w:rPr>
          <w:rFonts w:ascii="Open Sans Light" w:hAnsi="Open Sans Light" w:cs="Open Sans Light"/>
          <w:color w:val="000000"/>
          <w:sz w:val="22"/>
          <w:szCs w:val="22"/>
        </w:rPr>
        <w:t>/lub</w:t>
      </w:r>
      <w:r w:rsidR="005C6FD2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za pośrednictwem </w:t>
      </w:r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 xml:space="preserve">adresu do </w:t>
      </w:r>
      <w:r w:rsidR="00605E20" w:rsidRPr="00A2727D">
        <w:rPr>
          <w:rFonts w:ascii="Open Sans Light" w:hAnsi="Open Sans Light" w:cs="Open Sans Light"/>
          <w:b/>
          <w:bCs/>
          <w:color w:val="000000"/>
          <w:sz w:val="22"/>
          <w:szCs w:val="22"/>
        </w:rPr>
        <w:t>e-Doręczeń: AE:PL-10495-91598-HEWTI-17 (w pierwszej kolejności)</w:t>
      </w:r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 xml:space="preserve"> lub skrzynki e-PUAP: /rm5eox834i/</w:t>
      </w:r>
      <w:proofErr w:type="spellStart"/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>SkrytkaESP</w:t>
      </w:r>
      <w:proofErr w:type="spellEnd"/>
      <w:r w:rsidR="00605E20" w:rsidRPr="00605E20">
        <w:rPr>
          <w:rFonts w:ascii="Open Sans Light" w:hAnsi="Open Sans Light" w:cs="Open Sans Light"/>
          <w:color w:val="000000"/>
          <w:sz w:val="22"/>
          <w:szCs w:val="22"/>
        </w:rPr>
        <w:t xml:space="preserve"> (w przypadku braku obowiązku stosowania e-Doręczeń)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. </w:t>
      </w:r>
      <w:r w:rsidR="0046592D" w:rsidRPr="0046592D">
        <w:rPr>
          <w:rFonts w:ascii="Open Sans Light" w:hAnsi="Open Sans Light" w:cs="Open Sans Light"/>
          <w:color w:val="000000"/>
          <w:sz w:val="22"/>
          <w:szCs w:val="22"/>
        </w:rPr>
        <w:t>Jeżeli z powodów technicznych komunikacja w ww. formie elektronicznej nie jest możliwa, komunikacja prowadzona jest za pomocą adresu e-mail podanego we wniosku o dofinansowanie.</w:t>
      </w:r>
      <w:r w:rsidR="0046592D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Niezachowanie wskazanej formy komunikacji spowoduje, iż zarówno wniosek o dofinansowanie jak i inne pisma wnioskodawcy nie będą mogły być uznane za skutecznie doręczone. </w:t>
      </w:r>
    </w:p>
    <w:p w14:paraId="6DDD2E34" w14:textId="18760D8F" w:rsidR="00841810" w:rsidRPr="00617A99" w:rsidRDefault="00841810" w:rsidP="004E7AAF">
      <w:pPr>
        <w:numPr>
          <w:ilvl w:val="0"/>
          <w:numId w:val="15"/>
        </w:numPr>
        <w:spacing w:after="120"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617A99">
        <w:rPr>
          <w:rFonts w:ascii="Open Sans Light" w:hAnsi="Open Sans Light" w:cs="Open Sans Light"/>
          <w:sz w:val="22"/>
          <w:szCs w:val="22"/>
        </w:rPr>
        <w:lastRenderedPageBreak/>
        <w:t>Termin dostarczenia pisma uważa się za zachowany, jeżeli przed jego upływem pismo zostało wysłane</w:t>
      </w:r>
      <w:r w:rsidR="007B6779" w:rsidRPr="00617A99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7"/>
      </w:r>
      <w:r w:rsidRPr="00617A99">
        <w:rPr>
          <w:rFonts w:ascii="Open Sans Light" w:hAnsi="Open Sans Light" w:cs="Open Sans Light"/>
          <w:sz w:val="22"/>
          <w:szCs w:val="22"/>
        </w:rPr>
        <w:t xml:space="preserve"> w formie elektronicznej</w:t>
      </w:r>
      <w:r w:rsidR="00756FD4" w:rsidRPr="00617A99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8"/>
      </w:r>
      <w:r w:rsidR="00211040" w:rsidRPr="00617A99">
        <w:rPr>
          <w:rFonts w:ascii="Open Sans Light" w:hAnsi="Open Sans Light" w:cs="Open Sans Light"/>
          <w:sz w:val="22"/>
          <w:szCs w:val="22"/>
        </w:rPr>
        <w:t xml:space="preserve"> </w:t>
      </w:r>
      <w:r w:rsidRPr="00617A99">
        <w:rPr>
          <w:rFonts w:ascii="Open Sans Light" w:hAnsi="Open Sans Light" w:cs="Open Sans Light"/>
          <w:sz w:val="22"/>
          <w:szCs w:val="22"/>
        </w:rPr>
        <w:t>do IW.</w:t>
      </w:r>
    </w:p>
    <w:p w14:paraId="7783C275" w14:textId="2741A8D8" w:rsidR="00CE7E74" w:rsidRDefault="00841810" w:rsidP="004E7AAF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 przypadku, gdy z powodów technicznych </w:t>
      </w:r>
      <w:r w:rsidR="00E3220B">
        <w:rPr>
          <w:rFonts w:ascii="Open Sans Light" w:hAnsi="Open Sans Light" w:cs="Open Sans Light"/>
          <w:color w:val="000000"/>
          <w:sz w:val="22"/>
          <w:szCs w:val="22"/>
        </w:rPr>
        <w:t xml:space="preserve">e-Doręczenia </w:t>
      </w:r>
      <w:r w:rsidR="00605E20">
        <w:rPr>
          <w:rFonts w:ascii="Open Sans Light" w:hAnsi="Open Sans Light" w:cs="Open Sans Light"/>
          <w:color w:val="000000"/>
          <w:sz w:val="22"/>
          <w:szCs w:val="22"/>
        </w:rPr>
        <w:t xml:space="preserve">lub </w:t>
      </w:r>
      <w:r w:rsidR="00605E2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skrzynka </w:t>
      </w:r>
      <w:proofErr w:type="spellStart"/>
      <w:r w:rsidR="00605E20" w:rsidRPr="00344390">
        <w:rPr>
          <w:rFonts w:ascii="Open Sans Light" w:hAnsi="Open Sans Light" w:cs="Open Sans Light"/>
          <w:color w:val="000000"/>
          <w:sz w:val="22"/>
          <w:szCs w:val="22"/>
        </w:rPr>
        <w:t>ePUAP</w:t>
      </w:r>
      <w:proofErr w:type="spellEnd"/>
      <w:r w:rsidR="00605E2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nie będ</w:t>
      </w:r>
      <w:r w:rsidR="00E3220B">
        <w:rPr>
          <w:rFonts w:ascii="Open Sans Light" w:hAnsi="Open Sans Light" w:cs="Open Sans Light"/>
          <w:color w:val="000000"/>
          <w:sz w:val="22"/>
          <w:szCs w:val="22"/>
        </w:rPr>
        <w:t>ą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dostępn</w:t>
      </w:r>
      <w:r w:rsidR="00E3220B">
        <w:rPr>
          <w:rFonts w:ascii="Open Sans Light" w:hAnsi="Open Sans Light" w:cs="Open Sans Light"/>
          <w:color w:val="000000"/>
          <w:sz w:val="22"/>
          <w:szCs w:val="22"/>
        </w:rPr>
        <w:t>e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, </w:t>
      </w:r>
      <w:r w:rsidRPr="00A2727D">
        <w:rPr>
          <w:rFonts w:ascii="Open Sans Light" w:hAnsi="Open Sans Light" w:cs="Open Sans Light"/>
          <w:b/>
          <w:bCs/>
          <w:color w:val="000000"/>
          <w:sz w:val="22"/>
          <w:szCs w:val="22"/>
        </w:rPr>
        <w:t>możliwa jest komunikacja z wnioskodawcą na adres e-mail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podany we wniosku o dofinansowanie. </w:t>
      </w:r>
    </w:p>
    <w:p w14:paraId="66D54DAC" w14:textId="6E9EF4AE" w:rsidR="00841810" w:rsidRPr="00A2727D" w:rsidRDefault="00841810" w:rsidP="004E7AAF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6" w:hanging="426"/>
        <w:rPr>
          <w:rFonts w:ascii="Open Sans Light" w:hAnsi="Open Sans Light" w:cs="Open Sans Light"/>
          <w:sz w:val="22"/>
          <w:szCs w:val="22"/>
        </w:rPr>
      </w:pPr>
      <w:r w:rsidRPr="00A2727D">
        <w:rPr>
          <w:rFonts w:ascii="Open Sans Light" w:hAnsi="Open Sans Light" w:cs="Open Sans Light"/>
          <w:sz w:val="22"/>
          <w:szCs w:val="22"/>
        </w:rPr>
        <w:t xml:space="preserve">Za datę dostarczenia pisma uznaje się następny dzień po dniu przekazania wezwania przez IW </w:t>
      </w:r>
      <w:r w:rsidR="00E3220B" w:rsidRPr="00A2727D">
        <w:rPr>
          <w:rFonts w:ascii="Open Sans Light" w:hAnsi="Open Sans Light" w:cs="Open Sans Light"/>
          <w:sz w:val="22"/>
          <w:szCs w:val="22"/>
        </w:rPr>
        <w:t xml:space="preserve">na adres e-Doręczeń lub na skrzynkę podawczą </w:t>
      </w:r>
      <w:proofErr w:type="spellStart"/>
      <w:r w:rsidR="00E3220B" w:rsidRPr="00A2727D">
        <w:rPr>
          <w:rFonts w:ascii="Open Sans Light" w:hAnsi="Open Sans Light" w:cs="Open Sans Light"/>
          <w:sz w:val="22"/>
          <w:szCs w:val="22"/>
        </w:rPr>
        <w:t>ePUAP</w:t>
      </w:r>
      <w:proofErr w:type="spellEnd"/>
      <w:r w:rsidR="00E3220B" w:rsidRPr="00A2727D" w:rsidDel="00E3220B">
        <w:rPr>
          <w:rFonts w:ascii="Open Sans Light" w:hAnsi="Open Sans Light" w:cs="Open Sans Light"/>
          <w:sz w:val="22"/>
          <w:szCs w:val="22"/>
        </w:rPr>
        <w:t xml:space="preserve"> </w:t>
      </w:r>
      <w:r w:rsidR="00CE7E74" w:rsidRPr="00A2727D">
        <w:rPr>
          <w:rFonts w:ascii="Open Sans Light" w:hAnsi="Open Sans Light" w:cs="Open Sans Light"/>
          <w:sz w:val="22"/>
          <w:szCs w:val="22"/>
        </w:rPr>
        <w:t>lub adres e-mail</w:t>
      </w:r>
      <w:r w:rsidRPr="00A2727D">
        <w:rPr>
          <w:rFonts w:ascii="Open Sans Light" w:hAnsi="Open Sans Light" w:cs="Open Sans Light"/>
          <w:sz w:val="22"/>
          <w:szCs w:val="22"/>
        </w:rPr>
        <w:t xml:space="preserve"> (dla biegu tego terminu nie ma znaczenia dzień odebrania wezwania przez wnioskodawcę). </w:t>
      </w:r>
    </w:p>
    <w:p w14:paraId="2011A5D7" w14:textId="77777777" w:rsidR="00841810" w:rsidRPr="00344390" w:rsidRDefault="00841810" w:rsidP="004E7AAF">
      <w:pPr>
        <w:numPr>
          <w:ilvl w:val="0"/>
          <w:numId w:val="15"/>
        </w:numPr>
        <w:tabs>
          <w:tab w:val="left" w:pos="426"/>
        </w:tabs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Złożenie wniosku o dofinansowanie oznacza, że wnioskodawca zapoznał się z </w:t>
      </w:r>
      <w:r w:rsidR="0070732F" w:rsidRPr="00344390">
        <w:rPr>
          <w:rFonts w:ascii="Open Sans Light" w:hAnsi="Open Sans Light" w:cs="Open Sans Light"/>
          <w:color w:val="000000"/>
          <w:sz w:val="22"/>
          <w:szCs w:val="22"/>
        </w:rPr>
        <w:t>R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egulaminem i akceptuje zasady w nim określone oraz jest świadomy skutków niezachowania wskazanej w Regulaminie formy komunikacji.</w:t>
      </w:r>
    </w:p>
    <w:p w14:paraId="6013E13A" w14:textId="77777777" w:rsidR="004B18C3" w:rsidRPr="00344390" w:rsidRDefault="004B18C3" w:rsidP="004E7AAF">
      <w:pPr>
        <w:numPr>
          <w:ilvl w:val="0"/>
          <w:numId w:val="15"/>
        </w:numPr>
        <w:tabs>
          <w:tab w:val="left" w:pos="426"/>
        </w:tabs>
        <w:spacing w:before="120"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bookmarkStart w:id="34" w:name="_Hlk140501195"/>
      <w:r w:rsidRPr="00344390">
        <w:rPr>
          <w:rFonts w:ascii="Open Sans Light" w:hAnsi="Open Sans Light" w:cs="Open Sans Light"/>
          <w:color w:val="000000"/>
          <w:sz w:val="22"/>
          <w:szCs w:val="22"/>
        </w:rPr>
        <w:t>Do określenia zasad doręczania:</w:t>
      </w:r>
    </w:p>
    <w:p w14:paraId="75B449C8" w14:textId="77777777" w:rsidR="004B18C3" w:rsidRPr="00344390" w:rsidRDefault="004B18C3" w:rsidP="004E7AAF">
      <w:pPr>
        <w:numPr>
          <w:ilvl w:val="0"/>
          <w:numId w:val="30"/>
        </w:numPr>
        <w:spacing w:before="120" w:after="120"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informacji o wyborze projektu do dofinansowania,</w:t>
      </w:r>
    </w:p>
    <w:p w14:paraId="207F6416" w14:textId="77777777" w:rsidR="004B18C3" w:rsidRPr="00344390" w:rsidRDefault="004B18C3" w:rsidP="004E7AAF">
      <w:pPr>
        <w:numPr>
          <w:ilvl w:val="0"/>
          <w:numId w:val="30"/>
        </w:numPr>
        <w:spacing w:before="120" w:after="120"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informacji o negatywnej ocenie projektu,</w:t>
      </w:r>
    </w:p>
    <w:p w14:paraId="522F5F28" w14:textId="77777777" w:rsidR="003E2BF5" w:rsidRPr="00344390" w:rsidRDefault="004B18C3" w:rsidP="004E7AAF">
      <w:pPr>
        <w:numPr>
          <w:ilvl w:val="0"/>
          <w:numId w:val="30"/>
        </w:numPr>
        <w:spacing w:before="120" w:after="120" w:line="276" w:lineRule="auto"/>
        <w:ind w:left="851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oraz w korespondencji na etapie procedury odwoławczej</w:t>
      </w:r>
      <w:r w:rsidR="00831317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</w:t>
      </w:r>
      <w:r w:rsidR="003E2BF5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z wyłączeniem procedury postępowania przed sądem administracyjnym toczącego się </w:t>
      </w:r>
      <w:r w:rsidR="00841418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>zgodnie</w:t>
      </w:r>
      <w:r w:rsidR="003E2BF5" w:rsidRPr="00344390">
        <w:rPr>
          <w:rFonts w:ascii="Open Sans Light" w:eastAsia="Arial" w:hAnsi="Open Sans Light" w:cs="Open Sans Light"/>
          <w:color w:val="000000"/>
          <w:sz w:val="22"/>
          <w:szCs w:val="22"/>
        </w:rPr>
        <w:t xml:space="preserve"> z art. 73-76 ustawy wdrożeniowej, </w:t>
      </w:r>
    </w:p>
    <w:p w14:paraId="7E626016" w14:textId="631DB158" w:rsidR="004B18C3" w:rsidRPr="00344390" w:rsidRDefault="004B18C3" w:rsidP="004E7AAF">
      <w:pPr>
        <w:spacing w:before="120" w:after="120" w:line="276" w:lineRule="auto"/>
        <w:ind w:left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stosuje się przepisy działu I rozdziału 8 ustawy Kodeks postępowania administracyjnego (art. 39 – 49b kpa). Pisma i informacje, o których mowa w pkt od 1-4 wymagają odpowiednio podpisu własnoręcznego albo opatrzenia kwalifikowanym podpisem elektronicznym, podpisem zaufanym albo podpisem osobistym.</w:t>
      </w:r>
      <w:bookmarkEnd w:id="34"/>
    </w:p>
    <w:p w14:paraId="1F0D350A" w14:textId="2C739BD6" w:rsidR="004F59B3" w:rsidRPr="00344390" w:rsidRDefault="004F59B3" w:rsidP="004E7AAF">
      <w:pPr>
        <w:numPr>
          <w:ilvl w:val="0"/>
          <w:numId w:val="15"/>
        </w:numPr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Przetwarzanie danych osobowych będzie wykonywane z zachowaniem przepisów RODO oraz ustawy z dnia 10 maja 2018 r. o ochronie danych osobowych.</w:t>
      </w:r>
    </w:p>
    <w:p w14:paraId="58B87CA6" w14:textId="03F2D5EF" w:rsidR="004F59B3" w:rsidRPr="00344390" w:rsidRDefault="004F59B3" w:rsidP="004E7AAF">
      <w:pPr>
        <w:numPr>
          <w:ilvl w:val="0"/>
          <w:numId w:val="15"/>
        </w:numPr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Informacje dotyczące przetwarzania danych osobowych zawarte są w klauzuli stanowiącej załącznik </w:t>
      </w:r>
      <w:r w:rsidR="001267A3">
        <w:rPr>
          <w:rFonts w:ascii="Open Sans Light" w:hAnsi="Open Sans Light" w:cs="Open Sans Light"/>
          <w:color w:val="000000"/>
          <w:sz w:val="22"/>
          <w:szCs w:val="22"/>
        </w:rPr>
        <w:t>nr 3</w:t>
      </w:r>
      <w:r w:rsidR="002925B9">
        <w:rPr>
          <w:rFonts w:ascii="Open Sans Light" w:hAnsi="Open Sans Light" w:cs="Open Sans Light"/>
          <w:color w:val="000000"/>
          <w:sz w:val="22"/>
          <w:szCs w:val="22"/>
        </w:rPr>
        <w:t>7</w:t>
      </w:r>
      <w:r w:rsidR="001267A3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463480" w:rsidRPr="00344390">
        <w:rPr>
          <w:rFonts w:ascii="Open Sans Light" w:hAnsi="Open Sans Light" w:cs="Open Sans Light"/>
          <w:color w:val="000000"/>
          <w:sz w:val="22"/>
          <w:szCs w:val="22"/>
        </w:rPr>
        <w:t>do Wniosku o dofinansowanie</w:t>
      </w:r>
      <w:r w:rsidR="001267A3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22100F68" w14:textId="3C82E428" w:rsidR="001267A3" w:rsidRPr="00BD2F5C" w:rsidRDefault="004B18C3" w:rsidP="00BD2F5C">
      <w:pPr>
        <w:numPr>
          <w:ilvl w:val="0"/>
          <w:numId w:val="15"/>
        </w:numPr>
        <w:spacing w:after="1440" w:line="276" w:lineRule="auto"/>
        <w:ind w:left="425" w:hanging="425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Wszystkie załączniki stanowią integralną część Regulaminu</w:t>
      </w:r>
      <w:r w:rsidR="004E2BD5" w:rsidRPr="00344390">
        <w:rPr>
          <w:rFonts w:ascii="Open Sans Light" w:eastAsia="Calibri" w:hAnsi="Open Sans Light" w:cs="Open Sans Light"/>
          <w:sz w:val="22"/>
          <w:szCs w:val="22"/>
          <w:lang w:eastAsia="en-US"/>
        </w:rPr>
        <w:t>.</w:t>
      </w:r>
    </w:p>
    <w:p w14:paraId="6AC245C5" w14:textId="61F5054F" w:rsidR="00FA1985" w:rsidRPr="00344390" w:rsidRDefault="00CB0978" w:rsidP="004E7AAF">
      <w:pPr>
        <w:pStyle w:val="Nagwek1"/>
        <w:spacing w:line="276" w:lineRule="auto"/>
        <w:jc w:val="left"/>
        <w:rPr>
          <w:rFonts w:ascii="Open Sans Light" w:hAnsi="Open Sans Light" w:cs="Open Sans Light"/>
        </w:rPr>
      </w:pPr>
      <w:bookmarkStart w:id="35" w:name="_Toc147729385"/>
      <w:bookmarkStart w:id="36" w:name="_Toc151809495"/>
      <w:r w:rsidRPr="00344390">
        <w:rPr>
          <w:rFonts w:ascii="Open Sans Light" w:hAnsi="Open Sans Light" w:cs="Open Sans Light"/>
        </w:rPr>
        <w:lastRenderedPageBreak/>
        <w:t xml:space="preserve">Załączniki do </w:t>
      </w:r>
      <w:r w:rsidR="00020557" w:rsidRPr="00344390">
        <w:rPr>
          <w:rFonts w:ascii="Open Sans Light" w:hAnsi="Open Sans Light" w:cs="Open Sans Light"/>
        </w:rPr>
        <w:t>R</w:t>
      </w:r>
      <w:r w:rsidR="00E919FD" w:rsidRPr="00344390">
        <w:rPr>
          <w:rFonts w:ascii="Open Sans Light" w:hAnsi="Open Sans Light" w:cs="Open Sans Light"/>
        </w:rPr>
        <w:t>eg</w:t>
      </w:r>
      <w:r w:rsidR="001725F6" w:rsidRPr="00344390">
        <w:rPr>
          <w:rFonts w:ascii="Open Sans Light" w:hAnsi="Open Sans Light" w:cs="Open Sans Light"/>
        </w:rPr>
        <w:t>ulaminu</w:t>
      </w:r>
      <w:r w:rsidRPr="00344390">
        <w:rPr>
          <w:rFonts w:ascii="Open Sans Light" w:hAnsi="Open Sans Light" w:cs="Open Sans Light"/>
        </w:rPr>
        <w:t>:</w:t>
      </w:r>
      <w:bookmarkEnd w:id="35"/>
      <w:bookmarkEnd w:id="36"/>
    </w:p>
    <w:p w14:paraId="39FB8E01" w14:textId="2374E1A2" w:rsidR="00670EA6" w:rsidRPr="00344390" w:rsidRDefault="00670EA6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Formularz W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niosku o dofinansowanie.</w:t>
      </w:r>
    </w:p>
    <w:p w14:paraId="02838460" w14:textId="48498E6F" w:rsidR="005D13B0" w:rsidRPr="00344390" w:rsidRDefault="00670EA6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I</w:t>
      </w:r>
      <w:r w:rsidR="005D13B0" w:rsidRPr="00344390">
        <w:rPr>
          <w:rFonts w:ascii="Open Sans Light" w:hAnsi="Open Sans Light" w:cs="Open Sans Light"/>
          <w:color w:val="000000"/>
          <w:sz w:val="22"/>
          <w:szCs w:val="22"/>
        </w:rPr>
        <w:t>nstrukcj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="005D13B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do Wniosku o dofinansowanie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A79F958" w14:textId="382E2F72" w:rsidR="005D13B0" w:rsidRPr="00344390" w:rsidRDefault="005D13B0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Lista</w:t>
      </w:r>
      <w:r w:rsidR="001625E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i zakres wymaganych załączni</w:t>
      </w:r>
      <w:r w:rsidR="00320CBB" w:rsidRPr="00344390">
        <w:rPr>
          <w:rFonts w:ascii="Open Sans Light" w:hAnsi="Open Sans Light" w:cs="Open Sans Light"/>
          <w:color w:val="000000"/>
          <w:sz w:val="22"/>
          <w:szCs w:val="22"/>
        </w:rPr>
        <w:t>ków do wniosku o dofinansowanie</w:t>
      </w:r>
      <w:r w:rsidR="001625E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(w tym wzory)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45F6DBB" w14:textId="7513099F" w:rsidR="005D13B0" w:rsidRPr="00344390" w:rsidRDefault="00B043A9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Kryteria wyboru projektów:</w:t>
      </w:r>
    </w:p>
    <w:p w14:paraId="01899BF2" w14:textId="1605E108" w:rsidR="00EB07F5" w:rsidRPr="00344390" w:rsidRDefault="00EB07F5" w:rsidP="00CE33B2">
      <w:pPr>
        <w:pStyle w:val="BodyText21"/>
        <w:numPr>
          <w:ilvl w:val="1"/>
          <w:numId w:val="1"/>
        </w:numPr>
        <w:spacing w:after="120" w:line="276" w:lineRule="auto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Kryteria horyzontalne dla Programu Fundusze Europejskie na Infrastrukturę, Klimat, Środowisko na lata 2021-2027 (</w:t>
      </w:r>
      <w:proofErr w:type="spellStart"/>
      <w:r w:rsidRPr="00344390">
        <w:rPr>
          <w:rFonts w:ascii="Open Sans Light" w:hAnsi="Open Sans Light" w:cs="Open Sans Light"/>
          <w:color w:val="000000"/>
          <w:sz w:val="22"/>
          <w:szCs w:val="22"/>
        </w:rPr>
        <w:t>FEnIKS</w:t>
      </w:r>
      <w:proofErr w:type="spellEnd"/>
      <w:r w:rsidRPr="00344390">
        <w:rPr>
          <w:rFonts w:ascii="Open Sans Light" w:hAnsi="Open Sans Light" w:cs="Open Sans Light"/>
          <w:color w:val="000000"/>
          <w:sz w:val="22"/>
          <w:szCs w:val="22"/>
        </w:rPr>
        <w:t>): KRYTERIA OBLIGATORYJNE OCENIANE ZERO-JEDYNKOWO (niespełnienie kryterium eliminuje projekt z możliwości otrzymania wsparcia) oraz KRYTERIA RANKINGUJĄCE OCENIANE PUNKTOWO (0 pkt nie eliminuje projektu z m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ożliwości otrzymania wsparcia),</w:t>
      </w:r>
    </w:p>
    <w:p w14:paraId="404F8C34" w14:textId="0284DB91" w:rsidR="00EB07F5" w:rsidRPr="00344390" w:rsidRDefault="00EB07F5" w:rsidP="00CE33B2">
      <w:pPr>
        <w:pStyle w:val="BodyText21"/>
        <w:numPr>
          <w:ilvl w:val="1"/>
          <w:numId w:val="1"/>
        </w:numPr>
        <w:spacing w:after="120" w:line="276" w:lineRule="auto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Specyficzne kryteria wyboru projektów (</w:t>
      </w:r>
      <w:r w:rsidR="00E5259C" w:rsidRPr="00344390">
        <w:rPr>
          <w:rFonts w:ascii="Open Sans Light" w:hAnsi="Open Sans Light" w:cs="Open Sans Light"/>
          <w:color w:val="000000"/>
          <w:sz w:val="22"/>
          <w:szCs w:val="22"/>
        </w:rPr>
        <w:t>Działanie FENX.</w:t>
      </w:r>
      <w:r w:rsidR="00A2727D">
        <w:rPr>
          <w:rFonts w:ascii="Open Sans Light" w:hAnsi="Open Sans Light" w:cs="Open Sans Light"/>
          <w:color w:val="000000"/>
          <w:sz w:val="22"/>
          <w:szCs w:val="22"/>
        </w:rPr>
        <w:t>11</w:t>
      </w:r>
      <w:r w:rsidR="00E5259C" w:rsidRPr="00344390">
        <w:rPr>
          <w:rFonts w:ascii="Open Sans Light" w:hAnsi="Open Sans Light" w:cs="Open Sans Light"/>
          <w:color w:val="000000"/>
          <w:sz w:val="22"/>
          <w:szCs w:val="22"/>
        </w:rPr>
        <w:t>.0</w:t>
      </w:r>
      <w:r w:rsidR="00A2727D">
        <w:rPr>
          <w:rFonts w:ascii="Open Sans Light" w:hAnsi="Open Sans Light" w:cs="Open Sans Light"/>
          <w:color w:val="000000"/>
          <w:sz w:val="22"/>
          <w:szCs w:val="22"/>
        </w:rPr>
        <w:t>2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): KRYTERIA </w:t>
      </w:r>
      <w:r w:rsidR="00E5259C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OBLIGATORYJNE 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>SPECYFICZNE OCENIANE ZERO-JEDYNKOWO (niespełnienie kryterium eliminuje projekt z możliwości otrzymania wsparcia) oraz KRYTERIA RANKINGUJĄCE OCENIANE PUNKTOWO (0 pkt w danym kryterium nie eliminuje projektu z możliwości otrzymania dofinansowania)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5C015159" w14:textId="378DEC8F" w:rsidR="005D13B0" w:rsidRPr="00344390" w:rsidRDefault="005D13B0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List</w:t>
      </w:r>
      <w:r w:rsidR="00683642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sprawdzając</w:t>
      </w:r>
      <w:r w:rsidR="00683642" w:rsidRPr="00344390">
        <w:rPr>
          <w:rFonts w:ascii="Open Sans Light" w:hAnsi="Open Sans Light" w:cs="Open Sans Light"/>
          <w:color w:val="000000"/>
          <w:sz w:val="22"/>
          <w:szCs w:val="22"/>
        </w:rPr>
        <w:t>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do </w:t>
      </w:r>
      <w:r w:rsidR="001B33DF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weryfikacji </w:t>
      </w:r>
      <w:r w:rsidR="00953691" w:rsidRPr="00344390">
        <w:rPr>
          <w:rFonts w:ascii="Open Sans Light" w:hAnsi="Open Sans Light" w:cs="Open Sans Light"/>
          <w:color w:val="000000"/>
          <w:sz w:val="22"/>
          <w:szCs w:val="22"/>
        </w:rPr>
        <w:t>kryteriów na etapie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1 oceny.</w:t>
      </w:r>
    </w:p>
    <w:p w14:paraId="399ABDA5" w14:textId="1686308B" w:rsidR="005D13B0" w:rsidRPr="00344390" w:rsidRDefault="00B5439A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Listy sprawdzające </w:t>
      </w:r>
      <w:r w:rsidR="005D13B0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do </w:t>
      </w:r>
      <w:r w:rsidR="00953691" w:rsidRPr="00344390">
        <w:rPr>
          <w:rFonts w:ascii="Open Sans Light" w:hAnsi="Open Sans Light" w:cs="Open Sans Light"/>
          <w:color w:val="000000"/>
          <w:sz w:val="22"/>
          <w:szCs w:val="22"/>
        </w:rPr>
        <w:t>weryfikacji kryteriów na etapie</w:t>
      </w:r>
      <w:r w:rsidR="00670EA6"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2 oceny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048B4EC6" w14:textId="4223275B" w:rsidR="00504870" w:rsidRPr="00344390" w:rsidRDefault="00504870" w:rsidP="004E7AAF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Wzór umowy o dofinansowanie wraz z załącznikami</w:t>
      </w:r>
      <w:r w:rsidR="00B043A9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p w14:paraId="223D3E51" w14:textId="3589AC42" w:rsidR="001625E0" w:rsidRPr="00B61162" w:rsidRDefault="00B043A9" w:rsidP="00B61162">
      <w:pPr>
        <w:pStyle w:val="BodyText21"/>
        <w:numPr>
          <w:ilvl w:val="0"/>
          <w:numId w:val="1"/>
        </w:numPr>
        <w:tabs>
          <w:tab w:val="clear" w:pos="644"/>
        </w:tabs>
        <w:spacing w:after="120" w:line="276" w:lineRule="auto"/>
        <w:ind w:left="426" w:hanging="426"/>
        <w:jc w:val="left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>Katalog kosztów pośrednich.</w:t>
      </w:r>
    </w:p>
    <w:p w14:paraId="0F7E737F" w14:textId="6AB79893" w:rsidR="00B3740B" w:rsidRPr="00A2727D" w:rsidRDefault="001625E0" w:rsidP="00A2727D">
      <w:pPr>
        <w:pStyle w:val="BodyText21"/>
        <w:numPr>
          <w:ilvl w:val="0"/>
          <w:numId w:val="1"/>
        </w:numPr>
        <w:tabs>
          <w:tab w:val="clear" w:pos="644"/>
          <w:tab w:val="num" w:pos="66"/>
        </w:tabs>
        <w:spacing w:after="120" w:line="276" w:lineRule="auto"/>
        <w:ind w:left="426" w:hanging="426"/>
        <w:rPr>
          <w:rFonts w:ascii="Open Sans Light" w:hAnsi="Open Sans Light" w:cs="Open Sans Light"/>
          <w:color w:val="000000"/>
          <w:sz w:val="22"/>
          <w:szCs w:val="22"/>
        </w:rPr>
      </w:pP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Metodyka </w:t>
      </w:r>
      <w:r w:rsidR="00196069">
        <w:rPr>
          <w:rFonts w:ascii="Open Sans Light" w:hAnsi="Open Sans Light" w:cs="Open Sans Light"/>
          <w:color w:val="000000"/>
          <w:sz w:val="22"/>
          <w:szCs w:val="22"/>
        </w:rPr>
        <w:t>wyliczania</w:t>
      </w:r>
      <w:r w:rsidRPr="00344390">
        <w:rPr>
          <w:rFonts w:ascii="Open Sans Light" w:hAnsi="Open Sans Light" w:cs="Open Sans Light"/>
          <w:color w:val="000000"/>
          <w:sz w:val="22"/>
          <w:szCs w:val="22"/>
        </w:rPr>
        <w:t xml:space="preserve"> </w:t>
      </w:r>
      <w:r w:rsidR="00A2727D">
        <w:rPr>
          <w:rFonts w:ascii="Open Sans Light" w:hAnsi="Open Sans Light" w:cs="Open Sans Light"/>
          <w:color w:val="000000"/>
          <w:sz w:val="22"/>
          <w:szCs w:val="22"/>
        </w:rPr>
        <w:t>efektu ekologicznego</w:t>
      </w:r>
      <w:r w:rsidR="00826D8A" w:rsidRPr="00344390">
        <w:rPr>
          <w:rFonts w:ascii="Open Sans Light" w:hAnsi="Open Sans Light" w:cs="Open Sans Light"/>
          <w:color w:val="000000"/>
          <w:sz w:val="22"/>
          <w:szCs w:val="22"/>
        </w:rPr>
        <w:t>.</w:t>
      </w:r>
    </w:p>
    <w:sectPr w:rsidR="00B3740B" w:rsidRPr="00A2727D" w:rsidSect="009E463C">
      <w:footerReference w:type="even" r:id="rId21"/>
      <w:footerReference w:type="default" r:id="rId22"/>
      <w:headerReference w:type="first" r:id="rId23"/>
      <w:pgSz w:w="11906" w:h="16838"/>
      <w:pgMar w:top="113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99989" w14:textId="77777777" w:rsidR="0077163F" w:rsidRDefault="0077163F">
      <w:r>
        <w:separator/>
      </w:r>
    </w:p>
  </w:endnote>
  <w:endnote w:type="continuationSeparator" w:id="0">
    <w:p w14:paraId="4584417D" w14:textId="77777777" w:rsidR="0077163F" w:rsidRDefault="00771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 Light">
    <w:altName w:val="Times New Roman"/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CE081" w14:textId="77777777" w:rsidR="000F38BC" w:rsidRDefault="000F38B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1DA4BB" w14:textId="77777777" w:rsidR="000F38BC" w:rsidRDefault="000F38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F7EE" w14:textId="49A8CAB4" w:rsidR="000F38BC" w:rsidRPr="00E27323" w:rsidRDefault="000F38BC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22"/>
        <w:szCs w:val="22"/>
      </w:rPr>
    </w:pPr>
    <w:r w:rsidRPr="00E27323">
      <w:rPr>
        <w:rStyle w:val="Numerstrony"/>
        <w:rFonts w:ascii="Arial" w:hAnsi="Arial" w:cs="Arial"/>
        <w:sz w:val="22"/>
        <w:szCs w:val="22"/>
      </w:rPr>
      <w:fldChar w:fldCharType="begin"/>
    </w:r>
    <w:r w:rsidRPr="00E27323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E27323">
      <w:rPr>
        <w:rStyle w:val="Numerstrony"/>
        <w:rFonts w:ascii="Arial" w:hAnsi="Arial" w:cs="Arial"/>
        <w:sz w:val="22"/>
        <w:szCs w:val="22"/>
      </w:rPr>
      <w:fldChar w:fldCharType="separate"/>
    </w:r>
    <w:r w:rsidR="007B545D">
      <w:rPr>
        <w:rStyle w:val="Numerstrony"/>
        <w:rFonts w:ascii="Arial" w:hAnsi="Arial" w:cs="Arial"/>
        <w:noProof/>
        <w:sz w:val="22"/>
        <w:szCs w:val="22"/>
      </w:rPr>
      <w:t>24</w:t>
    </w:r>
    <w:r w:rsidRPr="00E27323">
      <w:rPr>
        <w:rStyle w:val="Numerstrony"/>
        <w:rFonts w:ascii="Arial" w:hAnsi="Arial" w:cs="Arial"/>
        <w:sz w:val="22"/>
        <w:szCs w:val="22"/>
      </w:rPr>
      <w:fldChar w:fldCharType="end"/>
    </w:r>
  </w:p>
  <w:p w14:paraId="7E842A9E" w14:textId="77777777" w:rsidR="000F38BC" w:rsidRDefault="000F38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FC3E2" w14:textId="77777777" w:rsidR="0077163F" w:rsidRDefault="0077163F">
      <w:r>
        <w:separator/>
      </w:r>
    </w:p>
  </w:footnote>
  <w:footnote w:type="continuationSeparator" w:id="0">
    <w:p w14:paraId="33A5E580" w14:textId="77777777" w:rsidR="0077163F" w:rsidRDefault="0077163F">
      <w:r>
        <w:continuationSeparator/>
      </w:r>
    </w:p>
  </w:footnote>
  <w:footnote w:id="1">
    <w:p w14:paraId="14400BCE" w14:textId="35B7048D" w:rsidR="00093518" w:rsidRPr="00A53C69" w:rsidRDefault="00093518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</w:t>
      </w:r>
      <w:r w:rsidR="004A6EF8" w:rsidRPr="00A53C69">
        <w:rPr>
          <w:rFonts w:ascii="Open Sans Light" w:hAnsi="Open Sans Light" w:cs="Open Sans Light"/>
          <w:sz w:val="16"/>
          <w:szCs w:val="16"/>
        </w:rPr>
        <w:t>Terminy</w:t>
      </w:r>
      <w:r w:rsidRPr="00A53C69">
        <w:rPr>
          <w:rFonts w:ascii="Open Sans Light" w:hAnsi="Open Sans Light" w:cs="Open Sans Light"/>
          <w:sz w:val="16"/>
          <w:szCs w:val="16"/>
        </w:rPr>
        <w:t xml:space="preserve"> </w:t>
      </w:r>
      <w:r w:rsidR="004A6EF8" w:rsidRPr="00A53C69">
        <w:rPr>
          <w:rFonts w:ascii="Open Sans Light" w:hAnsi="Open Sans Light" w:cs="Open Sans Light"/>
          <w:sz w:val="16"/>
          <w:szCs w:val="16"/>
          <w:lang w:val="pl-PL"/>
        </w:rPr>
        <w:t xml:space="preserve">na wdrożenie e-Doręczeń dla poszczególnych wnioskodawców określają przepisy ustawy z dnia </w:t>
      </w:r>
      <w:r w:rsidR="004A6EF8" w:rsidRPr="00A53C69">
        <w:rPr>
          <w:rFonts w:ascii="Open Sans Light" w:hAnsi="Open Sans Light" w:cs="Open Sans Light"/>
          <w:sz w:val="16"/>
          <w:szCs w:val="16"/>
          <w:lang w:val="pl-PL"/>
        </w:rPr>
        <w:br/>
        <w:t>18 listopada 2020 r. o doręczeniach elektronicznych oraz ogłaszane na jej podstawie komunikaty.</w:t>
      </w:r>
    </w:p>
  </w:footnote>
  <w:footnote w:id="2">
    <w:p w14:paraId="0EADCF07" w14:textId="206536B1" w:rsidR="00143086" w:rsidRPr="00A53C69" w:rsidRDefault="00143086" w:rsidP="00143086">
      <w:pPr>
        <w:pStyle w:val="Tekstprzypisudolnego"/>
        <w:ind w:firstLine="0"/>
        <w:rPr>
          <w:rFonts w:ascii="Open Sans Light" w:hAnsi="Open Sans Light" w:cs="Open Sans Light"/>
          <w:sz w:val="16"/>
          <w:szCs w:val="16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Rozporządzenie Komisji (UE) nr 651/2014. z dnia 17 czerwca 2014 r. uznające niektóre rodzaje pomocy za zgodne z rynkiem wewnętrznym w zastosowaniu art. 107 i 108 Traktatu (Dz. Urz. UE L 187 z 26.06.2014, str. 1, z </w:t>
      </w:r>
      <w:proofErr w:type="spellStart"/>
      <w:r w:rsidRPr="00A53C69">
        <w:rPr>
          <w:rFonts w:ascii="Open Sans Light" w:hAnsi="Open Sans Light" w:cs="Open Sans Light"/>
          <w:sz w:val="16"/>
          <w:szCs w:val="16"/>
        </w:rPr>
        <w:t>późn</w:t>
      </w:r>
      <w:proofErr w:type="spellEnd"/>
      <w:r w:rsidRPr="00A53C69">
        <w:rPr>
          <w:rFonts w:ascii="Open Sans Light" w:hAnsi="Open Sans Light" w:cs="Open Sans Light"/>
          <w:sz w:val="16"/>
          <w:szCs w:val="16"/>
        </w:rPr>
        <w:t>. zm.).</w:t>
      </w:r>
    </w:p>
  </w:footnote>
  <w:footnote w:id="3">
    <w:p w14:paraId="6C5747A2" w14:textId="67B50225" w:rsidR="00777FA7" w:rsidRPr="00A53C69" w:rsidRDefault="00777FA7">
      <w:pPr>
        <w:pStyle w:val="Tekstprzypisudolnego"/>
        <w:rPr>
          <w:rFonts w:ascii="Open Sans Light" w:hAnsi="Open Sans Light" w:cs="Open Sans Light"/>
          <w:sz w:val="16"/>
          <w:szCs w:val="16"/>
          <w:lang w:val="pl-PL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</w:t>
      </w:r>
      <w:r w:rsidRPr="00A53C69">
        <w:rPr>
          <w:rFonts w:ascii="Open Sans Light" w:hAnsi="Open Sans Light" w:cs="Open Sans Light"/>
          <w:sz w:val="16"/>
          <w:szCs w:val="16"/>
          <w:lang w:val="pl-PL"/>
        </w:rPr>
        <w:t>Z zastrzeżeniem zapisów w § 4 pkt. 12</w:t>
      </w:r>
    </w:p>
  </w:footnote>
  <w:footnote w:id="4">
    <w:p w14:paraId="45146FDD" w14:textId="77777777" w:rsidR="00867BE7" w:rsidRPr="00A53C69" w:rsidRDefault="00867BE7" w:rsidP="00867BE7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Podana Dyrektywa z dniem 12.10.2025 r. zastąpiła Dyrektywę Parlamentu Europejskiego i Rady 2012/27/UE o efektywności energetycznej z dnia 25 października 2012 r. w sprawie efektywności energetycznej, zmiany dyrektyw 2009/125/WE i 2010/30/UE oraz uchylenia dyrektyw 2004/8/WE i 2006/32/WE (</w:t>
      </w:r>
      <w:proofErr w:type="spellStart"/>
      <w:r w:rsidRPr="00A53C69">
        <w:rPr>
          <w:rFonts w:ascii="Open Sans Light" w:hAnsi="Open Sans Light" w:cs="Open Sans Light"/>
          <w:sz w:val="16"/>
          <w:szCs w:val="16"/>
        </w:rPr>
        <w:t>Dz.Urz</w:t>
      </w:r>
      <w:proofErr w:type="spellEnd"/>
      <w:r w:rsidRPr="00A53C69">
        <w:rPr>
          <w:rFonts w:ascii="Open Sans Light" w:hAnsi="Open Sans Light" w:cs="Open Sans Light"/>
          <w:sz w:val="16"/>
          <w:szCs w:val="16"/>
        </w:rPr>
        <w:t xml:space="preserve">. UE L 315 z 14.11.2012, str. 1 z </w:t>
      </w:r>
      <w:proofErr w:type="spellStart"/>
      <w:r w:rsidRPr="00A53C69">
        <w:rPr>
          <w:rFonts w:ascii="Open Sans Light" w:hAnsi="Open Sans Light" w:cs="Open Sans Light"/>
          <w:sz w:val="16"/>
          <w:szCs w:val="16"/>
        </w:rPr>
        <w:t>późn</w:t>
      </w:r>
      <w:proofErr w:type="spellEnd"/>
      <w:r w:rsidRPr="00A53C69">
        <w:rPr>
          <w:rFonts w:ascii="Open Sans Light" w:hAnsi="Open Sans Light" w:cs="Open Sans Light"/>
          <w:sz w:val="16"/>
          <w:szCs w:val="16"/>
        </w:rPr>
        <w:t>. zm.).</w:t>
      </w:r>
    </w:p>
  </w:footnote>
  <w:footnote w:id="5">
    <w:p w14:paraId="3D04B87D" w14:textId="4C809962" w:rsidR="000F38BC" w:rsidRPr="00A53C69" w:rsidRDefault="000F38BC">
      <w:pPr>
        <w:pStyle w:val="Tekstprzypisudolnego"/>
        <w:rPr>
          <w:rFonts w:ascii="Open Sans Light" w:hAnsi="Open Sans Light" w:cs="Open Sans Light"/>
          <w:sz w:val="16"/>
          <w:szCs w:val="16"/>
          <w:lang w:val="pl-PL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</w:t>
      </w:r>
      <w:r w:rsidRPr="00A53C69">
        <w:rPr>
          <w:rFonts w:ascii="Open Sans Light" w:hAnsi="Open Sans Light" w:cs="Open Sans Light"/>
          <w:sz w:val="16"/>
          <w:szCs w:val="16"/>
          <w:lang w:val="pl-PL"/>
        </w:rPr>
        <w:t>Wymogi dot. spełnienia zasady DNSH zostały określone m.in. w zał. 4 do wniosku o dofinansowanie.</w:t>
      </w:r>
    </w:p>
  </w:footnote>
  <w:footnote w:id="6">
    <w:p w14:paraId="3FD3DF80" w14:textId="2EAA1895" w:rsidR="00777FA7" w:rsidRPr="00A53C69" w:rsidRDefault="00777FA7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Dotyczy mocy zamówionej przekazywanej odbiorcom zewnętrznym.</w:t>
      </w:r>
    </w:p>
    <w:p w14:paraId="2D4CC37D" w14:textId="77777777" w:rsidR="00777FA7" w:rsidRPr="00A53C69" w:rsidRDefault="00777FA7">
      <w:pPr>
        <w:pStyle w:val="Tekstprzypisudolnego"/>
        <w:rPr>
          <w:rFonts w:ascii="Open Sans Light" w:hAnsi="Open Sans Light" w:cs="Open Sans Light"/>
          <w:sz w:val="16"/>
          <w:szCs w:val="16"/>
        </w:rPr>
      </w:pPr>
    </w:p>
  </w:footnote>
  <w:footnote w:id="7">
    <w:p w14:paraId="327A5735" w14:textId="4B887EF1" w:rsidR="007B6779" w:rsidRPr="00A53C69" w:rsidRDefault="007B6779">
      <w:pPr>
        <w:pStyle w:val="Tekstprzypisudolnego"/>
        <w:rPr>
          <w:rFonts w:ascii="Open Sans Light" w:hAnsi="Open Sans Light" w:cs="Open Sans Light"/>
          <w:sz w:val="16"/>
          <w:szCs w:val="16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W przypadku nie otrzymania elektronicznego potwierdzenia doręczenia pisma w wyznaczonym terminie, Wnioskodawca przesyła na adres mailowy </w:t>
      </w:r>
      <w:hyperlink r:id="rId1" w:history="1">
        <w:r w:rsidRPr="00A53C69">
          <w:rPr>
            <w:rStyle w:val="Hipercze"/>
            <w:rFonts w:ascii="Open Sans Light" w:hAnsi="Open Sans Light" w:cs="Open Sans Light"/>
            <w:sz w:val="16"/>
            <w:szCs w:val="16"/>
          </w:rPr>
          <w:t>FENX1102sekretariat@nfosigw.gov.pl</w:t>
        </w:r>
      </w:hyperlink>
      <w:r w:rsidRPr="00A53C69">
        <w:rPr>
          <w:rFonts w:ascii="Open Sans Light" w:hAnsi="Open Sans Light" w:cs="Open Sans Light"/>
          <w:sz w:val="16"/>
          <w:szCs w:val="16"/>
        </w:rPr>
        <w:t xml:space="preserve"> potwierdzenie wysłania pisma w wyznaczonym terminie, podpisane elektronicznym kwalifikowanym podpisem Wnioskodawcy. </w:t>
      </w:r>
    </w:p>
  </w:footnote>
  <w:footnote w:id="8">
    <w:p w14:paraId="140F4AE0" w14:textId="3CCB6810" w:rsidR="000F38BC" w:rsidRPr="00A53C69" w:rsidRDefault="000F38BC">
      <w:pPr>
        <w:pStyle w:val="Tekstprzypisudolnego"/>
        <w:rPr>
          <w:rFonts w:ascii="Open Sans Light" w:hAnsi="Open Sans Light" w:cs="Open Sans Light"/>
          <w:sz w:val="16"/>
          <w:szCs w:val="16"/>
          <w:lang w:val="pl-PL"/>
        </w:rPr>
      </w:pPr>
      <w:r w:rsidRPr="00A53C69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A53C69">
        <w:rPr>
          <w:rFonts w:ascii="Open Sans Light" w:hAnsi="Open Sans Light" w:cs="Open Sans Light"/>
          <w:sz w:val="16"/>
          <w:szCs w:val="16"/>
        </w:rPr>
        <w:t xml:space="preserve"> Zgodnie z art. 78</w:t>
      </w:r>
      <w:r w:rsidRPr="00A53C69">
        <w:rPr>
          <w:rFonts w:ascii="Open Sans Light" w:hAnsi="Open Sans Light" w:cs="Open Sans Light"/>
          <w:sz w:val="16"/>
          <w:szCs w:val="16"/>
          <w:vertAlign w:val="superscript"/>
        </w:rPr>
        <w:t>1</w:t>
      </w:r>
      <w:r w:rsidRPr="00A53C69">
        <w:rPr>
          <w:rFonts w:ascii="Open Sans Light" w:hAnsi="Open Sans Light" w:cs="Open Sans Light"/>
          <w:sz w:val="16"/>
          <w:szCs w:val="16"/>
        </w:rPr>
        <w:t xml:space="preserve"> Kodeksu Cywilnego do zachowania elektronicznej formy czynności prawnej wystarcz</w:t>
      </w:r>
      <w:r w:rsidRPr="00A53C69">
        <w:rPr>
          <w:rFonts w:ascii="Open Sans Light" w:hAnsi="Open Sans Light" w:cs="Open Sans Light"/>
          <w:sz w:val="16"/>
          <w:szCs w:val="16"/>
          <w:lang w:val="pl-PL"/>
        </w:rPr>
        <w:t xml:space="preserve">a </w:t>
      </w:r>
      <w:r w:rsidRPr="00A53C69">
        <w:rPr>
          <w:rFonts w:ascii="Open Sans Light" w:hAnsi="Open Sans Light" w:cs="Open Sans Light"/>
          <w:sz w:val="16"/>
          <w:szCs w:val="16"/>
        </w:rPr>
        <w:t>złożenie oświadczenia woli w postaci elektronicznej i opatrzenie go kwalifikowanym podpisem elektronicznym</w:t>
      </w:r>
      <w:r w:rsidR="0046592D" w:rsidRPr="00A53C69">
        <w:rPr>
          <w:rFonts w:ascii="Open Sans Light" w:hAnsi="Open Sans Light" w:cs="Open Sans Light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EFA9" w14:textId="77777777" w:rsidR="000F38BC" w:rsidRPr="00007BE7" w:rsidRDefault="000F38BC" w:rsidP="00BF7162">
    <w:pPr>
      <w:pStyle w:val="Nagwek"/>
      <w:rPr>
        <w:rFonts w:ascii="Arial" w:hAnsi="Arial" w:cs="Arial"/>
        <w:b/>
        <w:bCs/>
        <w:sz w:val="12"/>
        <w:szCs w:val="12"/>
      </w:rPr>
    </w:pPr>
    <w:r>
      <w:t xml:space="preserve">                                                                                                                    </w:t>
    </w:r>
  </w:p>
  <w:p w14:paraId="5A6CE7E1" w14:textId="77777777" w:rsidR="000F38BC" w:rsidRPr="00007BE7" w:rsidRDefault="000F38BC" w:rsidP="00007BE7">
    <w:pPr>
      <w:pStyle w:val="Nagwek"/>
      <w:rPr>
        <w:rFonts w:ascii="Arial" w:hAnsi="Arial" w:cs="Arial"/>
        <w:b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47B8"/>
    <w:multiLevelType w:val="multilevel"/>
    <w:tmpl w:val="F07C529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29719C"/>
    <w:multiLevelType w:val="hybridMultilevel"/>
    <w:tmpl w:val="8E281A4A"/>
    <w:lvl w:ilvl="0" w:tplc="04150011">
      <w:start w:val="1"/>
      <w:numFmt w:val="decimal"/>
      <w:lvlText w:val="%1)"/>
      <w:lvlJc w:val="left"/>
      <w:pPr>
        <w:ind w:left="1212" w:hanging="360"/>
      </w:pPr>
      <w:rPr>
        <w:rFonts w:hint="default"/>
        <w:b w:val="0"/>
        <w:i w:val="0"/>
        <w:strike w:val="0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11E53"/>
    <w:multiLevelType w:val="hybridMultilevel"/>
    <w:tmpl w:val="02EC8CDE"/>
    <w:lvl w:ilvl="0" w:tplc="39ACC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68DB"/>
    <w:multiLevelType w:val="multilevel"/>
    <w:tmpl w:val="53B0E81C"/>
    <w:lvl w:ilvl="0">
      <w:start w:val="3"/>
      <w:numFmt w:val="bullet"/>
      <w:lvlText w:val=""/>
      <w:lvlJc w:val="left"/>
      <w:pPr>
        <w:ind w:left="785" w:hanging="360"/>
      </w:pPr>
      <w:rPr>
        <w:rFonts w:ascii="Wingdings" w:hAnsi="Wingdings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8E30C2C"/>
    <w:multiLevelType w:val="multilevel"/>
    <w:tmpl w:val="1EEA5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B160829"/>
    <w:multiLevelType w:val="multilevel"/>
    <w:tmpl w:val="39303BAA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0D3B42"/>
    <w:multiLevelType w:val="multilevel"/>
    <w:tmpl w:val="481CD564"/>
    <w:lvl w:ilvl="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59D6A67"/>
    <w:multiLevelType w:val="multilevel"/>
    <w:tmpl w:val="1EEA5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C936D91"/>
    <w:multiLevelType w:val="hybridMultilevel"/>
    <w:tmpl w:val="4078AC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08E9226">
      <w:start w:val="1"/>
      <w:numFmt w:val="decimal"/>
      <w:lvlText w:val="%2)"/>
      <w:lvlJc w:val="left"/>
      <w:pPr>
        <w:ind w:left="1440" w:hanging="360"/>
      </w:pPr>
      <w:rPr>
        <w:rFonts w:ascii="Open Sans Light" w:eastAsia="Times New Roman" w:hAnsi="Open Sans Light" w:cs="Open Sans Ligh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C679A"/>
    <w:multiLevelType w:val="multilevel"/>
    <w:tmpl w:val="2584AF36"/>
    <w:lvl w:ilvl="0">
      <w:start w:val="1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4CA1391"/>
    <w:multiLevelType w:val="multilevel"/>
    <w:tmpl w:val="D85A7B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57C4F95"/>
    <w:multiLevelType w:val="hybridMultilevel"/>
    <w:tmpl w:val="B3CACBDE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Open Sans Light" w:eastAsia="Times New Roman" w:hAnsi="Open Sans Light" w:cs="Open Sans Light" w:hint="default"/>
        <w:b w:val="0"/>
        <w:i w:val="0"/>
        <w:strike w:val="0"/>
      </w:rPr>
    </w:lvl>
    <w:lvl w:ilvl="1" w:tplc="FFFFFFFF">
      <w:start w:val="1"/>
      <w:numFmt w:val="lowerRoman"/>
      <w:lvlText w:val="%2."/>
      <w:lvlJc w:val="righ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60A1C"/>
    <w:multiLevelType w:val="hybridMultilevel"/>
    <w:tmpl w:val="1D3CFECA"/>
    <w:lvl w:ilvl="0" w:tplc="AE2A2D0A">
      <w:start w:val="13"/>
      <w:numFmt w:val="decimal"/>
      <w:lvlText w:val="%1."/>
      <w:lvlJc w:val="left"/>
      <w:pPr>
        <w:ind w:left="1212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A5A7A"/>
    <w:multiLevelType w:val="multilevel"/>
    <w:tmpl w:val="3230B7E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B42AB"/>
    <w:multiLevelType w:val="hybridMultilevel"/>
    <w:tmpl w:val="B20C2C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44590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D4613"/>
    <w:multiLevelType w:val="multilevel"/>
    <w:tmpl w:val="BEB23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1FE2D93"/>
    <w:multiLevelType w:val="hybridMultilevel"/>
    <w:tmpl w:val="1A8E36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335F7074"/>
    <w:multiLevelType w:val="hybridMultilevel"/>
    <w:tmpl w:val="5A886D64"/>
    <w:lvl w:ilvl="0" w:tplc="14A0C0EA">
      <w:start w:val="3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687711"/>
    <w:multiLevelType w:val="multilevel"/>
    <w:tmpl w:val="9056A06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27885"/>
    <w:multiLevelType w:val="multilevel"/>
    <w:tmpl w:val="FA5C5296"/>
    <w:lvl w:ilvl="0">
      <w:start w:val="1"/>
      <w:numFmt w:val="decimal"/>
      <w:lvlText w:val="%1."/>
      <w:lvlJc w:val="left"/>
      <w:pPr>
        <w:ind w:left="785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0274C"/>
    <w:multiLevelType w:val="multilevel"/>
    <w:tmpl w:val="D624DAC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3F58462F"/>
    <w:multiLevelType w:val="hybridMultilevel"/>
    <w:tmpl w:val="F1923704"/>
    <w:lvl w:ilvl="0" w:tplc="7A58F26C">
      <w:start w:val="1"/>
      <w:numFmt w:val="decimal"/>
      <w:lvlText w:val="%1."/>
      <w:lvlJc w:val="left"/>
      <w:pPr>
        <w:ind w:left="1866" w:hanging="360"/>
      </w:pPr>
      <w:rPr>
        <w:rFonts w:ascii="Open Sans Light" w:eastAsia="Times New Roman" w:hAnsi="Open Sans Light" w:cs="Open Sans Light" w:hint="default"/>
        <w:b w:val="0"/>
        <w:i w:val="0"/>
        <w:strike w:val="0"/>
      </w:rPr>
    </w:lvl>
    <w:lvl w:ilvl="1" w:tplc="0415001B">
      <w:start w:val="1"/>
      <w:numFmt w:val="lowerRoman"/>
      <w:lvlText w:val="%2."/>
      <w:lvlJc w:val="righ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 w:tentative="1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2" w15:restartNumberingAfterBreak="0">
    <w:nsid w:val="4446722D"/>
    <w:multiLevelType w:val="hybridMultilevel"/>
    <w:tmpl w:val="EC0879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49A0E67"/>
    <w:multiLevelType w:val="hybridMultilevel"/>
    <w:tmpl w:val="74AA08BC"/>
    <w:lvl w:ilvl="0" w:tplc="0415001B">
      <w:start w:val="1"/>
      <w:numFmt w:val="lowerRoman"/>
      <w:lvlText w:val="%1."/>
      <w:lvlJc w:val="righ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46CE1B8F"/>
    <w:multiLevelType w:val="hybridMultilevel"/>
    <w:tmpl w:val="E4B82330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46FF6F63"/>
    <w:multiLevelType w:val="multilevel"/>
    <w:tmpl w:val="94DAE070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94F3126"/>
    <w:multiLevelType w:val="hybridMultilevel"/>
    <w:tmpl w:val="50FC6938"/>
    <w:lvl w:ilvl="0" w:tplc="0415000F">
      <w:start w:val="1"/>
      <w:numFmt w:val="decimal"/>
      <w:lvlText w:val="%1."/>
      <w:lvlJc w:val="left"/>
      <w:pPr>
        <w:ind w:left="1212" w:hanging="360"/>
      </w:pPr>
      <w:rPr>
        <w:b w:val="0"/>
        <w:i w:val="0"/>
        <w:strike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603B5"/>
    <w:multiLevelType w:val="hybridMultilevel"/>
    <w:tmpl w:val="C6BA8298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8" w15:restartNumberingAfterBreak="0">
    <w:nsid w:val="4E4F6710"/>
    <w:multiLevelType w:val="hybridMultilevel"/>
    <w:tmpl w:val="6C22F534"/>
    <w:lvl w:ilvl="0" w:tplc="CA20B4BE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AB336D"/>
    <w:multiLevelType w:val="multilevel"/>
    <w:tmpl w:val="A65A7038"/>
    <w:lvl w:ilvl="0">
      <w:start w:val="1"/>
      <w:numFmt w:val="decimal"/>
      <w:lvlText w:val="%1)"/>
      <w:lvlJc w:val="left"/>
      <w:pPr>
        <w:ind w:left="1636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D9676D"/>
    <w:multiLevelType w:val="hybridMultilevel"/>
    <w:tmpl w:val="E210FAFC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E62681"/>
    <w:multiLevelType w:val="hybridMultilevel"/>
    <w:tmpl w:val="4F04AF68"/>
    <w:lvl w:ilvl="0" w:tplc="04150011">
      <w:start w:val="1"/>
      <w:numFmt w:val="decimal"/>
      <w:lvlText w:val="%1)"/>
      <w:lvlJc w:val="left"/>
      <w:pPr>
        <w:ind w:left="1212" w:hanging="360"/>
      </w:pPr>
      <w:rPr>
        <w:rFonts w:hint="default"/>
        <w:b w:val="0"/>
        <w:i w:val="0"/>
        <w:strike w:val="0"/>
        <w:sz w:val="22"/>
        <w:szCs w:val="22"/>
      </w:r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A85FCD"/>
    <w:multiLevelType w:val="hybridMultilevel"/>
    <w:tmpl w:val="9136483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4C2D7F"/>
    <w:multiLevelType w:val="multilevel"/>
    <w:tmpl w:val="4ED497D2"/>
    <w:lvl w:ilvl="0">
      <w:start w:val="3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4" w15:restartNumberingAfterBreak="0">
    <w:nsid w:val="66E70307"/>
    <w:multiLevelType w:val="multilevel"/>
    <w:tmpl w:val="4D5424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673D5B59"/>
    <w:multiLevelType w:val="hybridMultilevel"/>
    <w:tmpl w:val="01709B5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6838073C"/>
    <w:multiLevelType w:val="hybridMultilevel"/>
    <w:tmpl w:val="7610E3A4"/>
    <w:lvl w:ilvl="0" w:tplc="04150013">
      <w:start w:val="1"/>
      <w:numFmt w:val="upperRoman"/>
      <w:lvlText w:val="%1."/>
      <w:lvlJc w:val="right"/>
      <w:pPr>
        <w:ind w:left="1800" w:hanging="360"/>
      </w:pPr>
    </w:lvl>
    <w:lvl w:ilvl="1" w:tplc="04150017">
      <w:start w:val="1"/>
      <w:numFmt w:val="lowerLetter"/>
      <w:lvlText w:val="%2)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8FA0D89"/>
    <w:multiLevelType w:val="multilevel"/>
    <w:tmpl w:val="095208E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E0920C0"/>
    <w:multiLevelType w:val="multilevel"/>
    <w:tmpl w:val="CE88D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FA97D71"/>
    <w:multiLevelType w:val="hybridMultilevel"/>
    <w:tmpl w:val="546406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4814407"/>
    <w:multiLevelType w:val="multilevel"/>
    <w:tmpl w:val="DFCC21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</w:lvl>
    <w:lvl w:ilvl="2">
      <w:start w:val="1"/>
      <w:numFmt w:val="lowerLetter"/>
      <w:lvlText w:val="%3)"/>
      <w:lvlJc w:val="left"/>
      <w:pPr>
        <w:ind w:left="2340" w:hanging="696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700BA3"/>
    <w:multiLevelType w:val="multilevel"/>
    <w:tmpl w:val="86F4E70E"/>
    <w:lvl w:ilvl="0">
      <w:start w:val="4"/>
      <w:numFmt w:val="decimal"/>
      <w:lvlText w:val="%1."/>
      <w:lvlJc w:val="left"/>
      <w:pPr>
        <w:ind w:left="360" w:hanging="360"/>
      </w:pPr>
      <w:rPr>
        <w:rFonts w:ascii="Open Sans Light" w:hAnsi="Open Sans Light" w:cs="Open Sans Light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2" w15:restartNumberingAfterBreak="0">
    <w:nsid w:val="76723257"/>
    <w:multiLevelType w:val="hybridMultilevel"/>
    <w:tmpl w:val="F1225CD6"/>
    <w:lvl w:ilvl="0" w:tplc="39ACCDF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 w15:restartNumberingAfterBreak="0">
    <w:nsid w:val="76987927"/>
    <w:multiLevelType w:val="multilevel"/>
    <w:tmpl w:val="53F8DA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2)"/>
      <w:lvlJc w:val="left"/>
      <w:pPr>
        <w:ind w:left="3119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696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7096C6E"/>
    <w:multiLevelType w:val="hybridMultilevel"/>
    <w:tmpl w:val="02EC6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95D0E262">
      <w:start w:val="1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9B4"/>
    <w:multiLevelType w:val="multilevel"/>
    <w:tmpl w:val="CFEC32D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0E4976"/>
    <w:multiLevelType w:val="hybridMultilevel"/>
    <w:tmpl w:val="0BAE7A06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num w:numId="1" w16cid:durableId="472718656">
    <w:abstractNumId w:val="28"/>
  </w:num>
  <w:num w:numId="2" w16cid:durableId="1526089744">
    <w:abstractNumId w:val="21"/>
  </w:num>
  <w:num w:numId="3" w16cid:durableId="1221792703">
    <w:abstractNumId w:val="5"/>
  </w:num>
  <w:num w:numId="4" w16cid:durableId="1056901879">
    <w:abstractNumId w:val="24"/>
  </w:num>
  <w:num w:numId="5" w16cid:durableId="310671511">
    <w:abstractNumId w:val="13"/>
  </w:num>
  <w:num w:numId="6" w16cid:durableId="703138124">
    <w:abstractNumId w:val="40"/>
  </w:num>
  <w:num w:numId="7" w16cid:durableId="942760165">
    <w:abstractNumId w:val="6"/>
  </w:num>
  <w:num w:numId="8" w16cid:durableId="1311131985">
    <w:abstractNumId w:val="29"/>
  </w:num>
  <w:num w:numId="9" w16cid:durableId="1602907341">
    <w:abstractNumId w:val="26"/>
  </w:num>
  <w:num w:numId="10" w16cid:durableId="533544558">
    <w:abstractNumId w:val="20"/>
  </w:num>
  <w:num w:numId="11" w16cid:durableId="78526434">
    <w:abstractNumId w:val="3"/>
  </w:num>
  <w:num w:numId="12" w16cid:durableId="734471365">
    <w:abstractNumId w:val="10"/>
  </w:num>
  <w:num w:numId="13" w16cid:durableId="358091423">
    <w:abstractNumId w:val="34"/>
  </w:num>
  <w:num w:numId="14" w16cid:durableId="717585546">
    <w:abstractNumId w:val="9"/>
  </w:num>
  <w:num w:numId="15" w16cid:durableId="1735859928">
    <w:abstractNumId w:val="0"/>
  </w:num>
  <w:num w:numId="16" w16cid:durableId="1738437366">
    <w:abstractNumId w:val="31"/>
  </w:num>
  <w:num w:numId="17" w16cid:durableId="1216166219">
    <w:abstractNumId w:val="18"/>
  </w:num>
  <w:num w:numId="18" w16cid:durableId="766656244">
    <w:abstractNumId w:val="8"/>
  </w:num>
  <w:num w:numId="19" w16cid:durableId="207692548">
    <w:abstractNumId w:val="12"/>
  </w:num>
  <w:num w:numId="20" w16cid:durableId="594674451">
    <w:abstractNumId w:val="44"/>
  </w:num>
  <w:num w:numId="21" w16cid:durableId="10570249">
    <w:abstractNumId w:val="39"/>
  </w:num>
  <w:num w:numId="22" w16cid:durableId="807288186">
    <w:abstractNumId w:val="36"/>
  </w:num>
  <w:num w:numId="23" w16cid:durableId="2052801472">
    <w:abstractNumId w:val="1"/>
  </w:num>
  <w:num w:numId="24" w16cid:durableId="1874339827">
    <w:abstractNumId w:val="37"/>
  </w:num>
  <w:num w:numId="25" w16cid:durableId="359403180">
    <w:abstractNumId w:val="14"/>
  </w:num>
  <w:num w:numId="26" w16cid:durableId="488332213">
    <w:abstractNumId w:val="23"/>
  </w:num>
  <w:num w:numId="27" w16cid:durableId="1797290032">
    <w:abstractNumId w:val="25"/>
  </w:num>
  <w:num w:numId="28" w16cid:durableId="878973366">
    <w:abstractNumId w:val="22"/>
  </w:num>
  <w:num w:numId="29" w16cid:durableId="531915520">
    <w:abstractNumId w:val="27"/>
  </w:num>
  <w:num w:numId="30" w16cid:durableId="863054584">
    <w:abstractNumId w:val="43"/>
  </w:num>
  <w:num w:numId="31" w16cid:durableId="1567376949">
    <w:abstractNumId w:val="45"/>
  </w:num>
  <w:num w:numId="32" w16cid:durableId="5831048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90331369">
    <w:abstractNumId w:val="30"/>
  </w:num>
  <w:num w:numId="34" w16cid:durableId="242372790">
    <w:abstractNumId w:val="32"/>
  </w:num>
  <w:num w:numId="35" w16cid:durableId="28992038">
    <w:abstractNumId w:val="33"/>
  </w:num>
  <w:num w:numId="36" w16cid:durableId="2137290852">
    <w:abstractNumId w:val="41"/>
  </w:num>
  <w:num w:numId="37" w16cid:durableId="1788234578">
    <w:abstractNumId w:val="35"/>
  </w:num>
  <w:num w:numId="38" w16cid:durableId="1579903966">
    <w:abstractNumId w:val="16"/>
  </w:num>
  <w:num w:numId="39" w16cid:durableId="1290043183">
    <w:abstractNumId w:val="7"/>
  </w:num>
  <w:num w:numId="40" w16cid:durableId="956637687">
    <w:abstractNumId w:val="4"/>
  </w:num>
  <w:num w:numId="41" w16cid:durableId="1958441948">
    <w:abstractNumId w:val="15"/>
  </w:num>
  <w:num w:numId="42" w16cid:durableId="1435904335">
    <w:abstractNumId w:val="17"/>
  </w:num>
  <w:num w:numId="43" w16cid:durableId="169223844">
    <w:abstractNumId w:val="38"/>
  </w:num>
  <w:num w:numId="44" w16cid:durableId="553779945">
    <w:abstractNumId w:val="11"/>
  </w:num>
  <w:num w:numId="45" w16cid:durableId="1221676008">
    <w:abstractNumId w:val="46"/>
  </w:num>
  <w:num w:numId="46" w16cid:durableId="1572810637">
    <w:abstractNumId w:val="42"/>
  </w:num>
  <w:num w:numId="47" w16cid:durableId="1056972177">
    <w:abstractNumId w:val="2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9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553"/>
    <w:rsid w:val="00000616"/>
    <w:rsid w:val="0000069C"/>
    <w:rsid w:val="000009BB"/>
    <w:rsid w:val="00001857"/>
    <w:rsid w:val="00002260"/>
    <w:rsid w:val="00002BA1"/>
    <w:rsid w:val="00002C7A"/>
    <w:rsid w:val="00002FED"/>
    <w:rsid w:val="000032C7"/>
    <w:rsid w:val="00003956"/>
    <w:rsid w:val="0000412F"/>
    <w:rsid w:val="00005411"/>
    <w:rsid w:val="0000545F"/>
    <w:rsid w:val="00007466"/>
    <w:rsid w:val="00007BE7"/>
    <w:rsid w:val="00010F3C"/>
    <w:rsid w:val="00011D79"/>
    <w:rsid w:val="000126A1"/>
    <w:rsid w:val="000128E5"/>
    <w:rsid w:val="0001328A"/>
    <w:rsid w:val="0001372A"/>
    <w:rsid w:val="00014016"/>
    <w:rsid w:val="0001471A"/>
    <w:rsid w:val="00014A62"/>
    <w:rsid w:val="00015222"/>
    <w:rsid w:val="000159AD"/>
    <w:rsid w:val="000168EA"/>
    <w:rsid w:val="000175CF"/>
    <w:rsid w:val="000175FB"/>
    <w:rsid w:val="00017722"/>
    <w:rsid w:val="000179D4"/>
    <w:rsid w:val="00017DB6"/>
    <w:rsid w:val="00017EEE"/>
    <w:rsid w:val="00020557"/>
    <w:rsid w:val="00020BC6"/>
    <w:rsid w:val="00021608"/>
    <w:rsid w:val="00022559"/>
    <w:rsid w:val="000229B4"/>
    <w:rsid w:val="00022F8B"/>
    <w:rsid w:val="00023F40"/>
    <w:rsid w:val="00025320"/>
    <w:rsid w:val="00025CBE"/>
    <w:rsid w:val="00026B7C"/>
    <w:rsid w:val="00027F61"/>
    <w:rsid w:val="00030C64"/>
    <w:rsid w:val="0003122D"/>
    <w:rsid w:val="00031C01"/>
    <w:rsid w:val="000322A8"/>
    <w:rsid w:val="000325BA"/>
    <w:rsid w:val="000328E0"/>
    <w:rsid w:val="00032996"/>
    <w:rsid w:val="00032ADC"/>
    <w:rsid w:val="00032CF8"/>
    <w:rsid w:val="00032EB5"/>
    <w:rsid w:val="00033142"/>
    <w:rsid w:val="0003382F"/>
    <w:rsid w:val="000344C7"/>
    <w:rsid w:val="00034769"/>
    <w:rsid w:val="000352A4"/>
    <w:rsid w:val="00035716"/>
    <w:rsid w:val="0003587D"/>
    <w:rsid w:val="000358FA"/>
    <w:rsid w:val="00035D03"/>
    <w:rsid w:val="0003612E"/>
    <w:rsid w:val="0003622C"/>
    <w:rsid w:val="00036935"/>
    <w:rsid w:val="00036CC1"/>
    <w:rsid w:val="0004008C"/>
    <w:rsid w:val="00040686"/>
    <w:rsid w:val="000407B8"/>
    <w:rsid w:val="00040AE0"/>
    <w:rsid w:val="00041157"/>
    <w:rsid w:val="00041DEB"/>
    <w:rsid w:val="0004308A"/>
    <w:rsid w:val="000447F8"/>
    <w:rsid w:val="00044AB3"/>
    <w:rsid w:val="00044E46"/>
    <w:rsid w:val="00044F58"/>
    <w:rsid w:val="00045465"/>
    <w:rsid w:val="00045589"/>
    <w:rsid w:val="00045799"/>
    <w:rsid w:val="00045C3A"/>
    <w:rsid w:val="000468ED"/>
    <w:rsid w:val="00047FDD"/>
    <w:rsid w:val="0005051D"/>
    <w:rsid w:val="0005055B"/>
    <w:rsid w:val="00050812"/>
    <w:rsid w:val="00050885"/>
    <w:rsid w:val="00050C0D"/>
    <w:rsid w:val="00050D6F"/>
    <w:rsid w:val="000512CE"/>
    <w:rsid w:val="0005241A"/>
    <w:rsid w:val="000527A0"/>
    <w:rsid w:val="0005315C"/>
    <w:rsid w:val="00053807"/>
    <w:rsid w:val="0005429F"/>
    <w:rsid w:val="000563F4"/>
    <w:rsid w:val="00056CE9"/>
    <w:rsid w:val="000600E5"/>
    <w:rsid w:val="00060AD5"/>
    <w:rsid w:val="00062052"/>
    <w:rsid w:val="000620EB"/>
    <w:rsid w:val="000625B4"/>
    <w:rsid w:val="0006264E"/>
    <w:rsid w:val="00062886"/>
    <w:rsid w:val="00063372"/>
    <w:rsid w:val="00063BAC"/>
    <w:rsid w:val="00064089"/>
    <w:rsid w:val="0006457E"/>
    <w:rsid w:val="000648A2"/>
    <w:rsid w:val="00065176"/>
    <w:rsid w:val="00066354"/>
    <w:rsid w:val="00066649"/>
    <w:rsid w:val="00066BC9"/>
    <w:rsid w:val="00066C45"/>
    <w:rsid w:val="000673AE"/>
    <w:rsid w:val="000674CA"/>
    <w:rsid w:val="000676AC"/>
    <w:rsid w:val="00067DB9"/>
    <w:rsid w:val="0007065C"/>
    <w:rsid w:val="00071BD5"/>
    <w:rsid w:val="00071EE7"/>
    <w:rsid w:val="000720A7"/>
    <w:rsid w:val="00072320"/>
    <w:rsid w:val="0007268B"/>
    <w:rsid w:val="00072A89"/>
    <w:rsid w:val="00072EB4"/>
    <w:rsid w:val="00073077"/>
    <w:rsid w:val="0007332A"/>
    <w:rsid w:val="00073388"/>
    <w:rsid w:val="00074838"/>
    <w:rsid w:val="00074944"/>
    <w:rsid w:val="00075887"/>
    <w:rsid w:val="00075A42"/>
    <w:rsid w:val="00075F77"/>
    <w:rsid w:val="000768A7"/>
    <w:rsid w:val="000768B0"/>
    <w:rsid w:val="00076C5D"/>
    <w:rsid w:val="000776F2"/>
    <w:rsid w:val="000777B1"/>
    <w:rsid w:val="00077C78"/>
    <w:rsid w:val="000808A0"/>
    <w:rsid w:val="0008181D"/>
    <w:rsid w:val="00082589"/>
    <w:rsid w:val="0008283A"/>
    <w:rsid w:val="00083000"/>
    <w:rsid w:val="000837A6"/>
    <w:rsid w:val="000858F8"/>
    <w:rsid w:val="0008591A"/>
    <w:rsid w:val="00085ACF"/>
    <w:rsid w:val="00086500"/>
    <w:rsid w:val="0008679A"/>
    <w:rsid w:val="000867FD"/>
    <w:rsid w:val="000878E6"/>
    <w:rsid w:val="00087CC5"/>
    <w:rsid w:val="000902EC"/>
    <w:rsid w:val="000912C8"/>
    <w:rsid w:val="00091D65"/>
    <w:rsid w:val="00092432"/>
    <w:rsid w:val="00092A15"/>
    <w:rsid w:val="00093455"/>
    <w:rsid w:val="00093518"/>
    <w:rsid w:val="00093609"/>
    <w:rsid w:val="000937A4"/>
    <w:rsid w:val="00093F43"/>
    <w:rsid w:val="00096BB6"/>
    <w:rsid w:val="00097387"/>
    <w:rsid w:val="0009776C"/>
    <w:rsid w:val="00097B67"/>
    <w:rsid w:val="00097F03"/>
    <w:rsid w:val="000A00EC"/>
    <w:rsid w:val="000A01DF"/>
    <w:rsid w:val="000A0795"/>
    <w:rsid w:val="000A08B5"/>
    <w:rsid w:val="000A0CE6"/>
    <w:rsid w:val="000A1231"/>
    <w:rsid w:val="000A17D3"/>
    <w:rsid w:val="000A1B04"/>
    <w:rsid w:val="000A1BE7"/>
    <w:rsid w:val="000A27DD"/>
    <w:rsid w:val="000A2CC8"/>
    <w:rsid w:val="000A39D6"/>
    <w:rsid w:val="000A5183"/>
    <w:rsid w:val="000A5756"/>
    <w:rsid w:val="000A5965"/>
    <w:rsid w:val="000A6553"/>
    <w:rsid w:val="000A6642"/>
    <w:rsid w:val="000A785A"/>
    <w:rsid w:val="000B00EA"/>
    <w:rsid w:val="000B04BC"/>
    <w:rsid w:val="000B070F"/>
    <w:rsid w:val="000B0982"/>
    <w:rsid w:val="000B0B11"/>
    <w:rsid w:val="000B18B5"/>
    <w:rsid w:val="000B1943"/>
    <w:rsid w:val="000B1CBF"/>
    <w:rsid w:val="000B2588"/>
    <w:rsid w:val="000B2760"/>
    <w:rsid w:val="000B3387"/>
    <w:rsid w:val="000B3D0D"/>
    <w:rsid w:val="000B4000"/>
    <w:rsid w:val="000B4987"/>
    <w:rsid w:val="000B4E1B"/>
    <w:rsid w:val="000B6632"/>
    <w:rsid w:val="000B688E"/>
    <w:rsid w:val="000B6C87"/>
    <w:rsid w:val="000B739C"/>
    <w:rsid w:val="000B76DE"/>
    <w:rsid w:val="000C0414"/>
    <w:rsid w:val="000C101D"/>
    <w:rsid w:val="000C19D0"/>
    <w:rsid w:val="000C1C41"/>
    <w:rsid w:val="000C21D0"/>
    <w:rsid w:val="000C2231"/>
    <w:rsid w:val="000C2650"/>
    <w:rsid w:val="000C3E69"/>
    <w:rsid w:val="000C4484"/>
    <w:rsid w:val="000C551B"/>
    <w:rsid w:val="000C55E6"/>
    <w:rsid w:val="000C5CE5"/>
    <w:rsid w:val="000C6116"/>
    <w:rsid w:val="000C62E5"/>
    <w:rsid w:val="000C6BB7"/>
    <w:rsid w:val="000C6DAF"/>
    <w:rsid w:val="000D1119"/>
    <w:rsid w:val="000D114F"/>
    <w:rsid w:val="000D1805"/>
    <w:rsid w:val="000D1F06"/>
    <w:rsid w:val="000D1FCE"/>
    <w:rsid w:val="000D2532"/>
    <w:rsid w:val="000D25B4"/>
    <w:rsid w:val="000D29F6"/>
    <w:rsid w:val="000D2A34"/>
    <w:rsid w:val="000D2D0D"/>
    <w:rsid w:val="000D33AE"/>
    <w:rsid w:val="000D3434"/>
    <w:rsid w:val="000D3480"/>
    <w:rsid w:val="000D4339"/>
    <w:rsid w:val="000D5646"/>
    <w:rsid w:val="000D5FA8"/>
    <w:rsid w:val="000D699D"/>
    <w:rsid w:val="000D7594"/>
    <w:rsid w:val="000D7EE9"/>
    <w:rsid w:val="000D7FE1"/>
    <w:rsid w:val="000E0059"/>
    <w:rsid w:val="000E0647"/>
    <w:rsid w:val="000E10E7"/>
    <w:rsid w:val="000E1193"/>
    <w:rsid w:val="000E1DE7"/>
    <w:rsid w:val="000E2092"/>
    <w:rsid w:val="000E2F8C"/>
    <w:rsid w:val="000E3E17"/>
    <w:rsid w:val="000E52D9"/>
    <w:rsid w:val="000E5A04"/>
    <w:rsid w:val="000E6290"/>
    <w:rsid w:val="000E6F57"/>
    <w:rsid w:val="000E732E"/>
    <w:rsid w:val="000E7E7A"/>
    <w:rsid w:val="000F0005"/>
    <w:rsid w:val="000F06D7"/>
    <w:rsid w:val="000F2360"/>
    <w:rsid w:val="000F26F5"/>
    <w:rsid w:val="000F275A"/>
    <w:rsid w:val="000F27B9"/>
    <w:rsid w:val="000F38BC"/>
    <w:rsid w:val="000F39B6"/>
    <w:rsid w:val="000F3C82"/>
    <w:rsid w:val="000F4A68"/>
    <w:rsid w:val="000F4CFF"/>
    <w:rsid w:val="000F503A"/>
    <w:rsid w:val="000F5171"/>
    <w:rsid w:val="000F52F4"/>
    <w:rsid w:val="000F5B40"/>
    <w:rsid w:val="000F7707"/>
    <w:rsid w:val="00100862"/>
    <w:rsid w:val="00101809"/>
    <w:rsid w:val="00101BD6"/>
    <w:rsid w:val="001020E9"/>
    <w:rsid w:val="00103AAF"/>
    <w:rsid w:val="001051E1"/>
    <w:rsid w:val="00105223"/>
    <w:rsid w:val="00105319"/>
    <w:rsid w:val="001056A8"/>
    <w:rsid w:val="001063E4"/>
    <w:rsid w:val="00106C00"/>
    <w:rsid w:val="00107C3F"/>
    <w:rsid w:val="00107F69"/>
    <w:rsid w:val="001101E4"/>
    <w:rsid w:val="0011136C"/>
    <w:rsid w:val="001114F7"/>
    <w:rsid w:val="00112093"/>
    <w:rsid w:val="00112268"/>
    <w:rsid w:val="00112480"/>
    <w:rsid w:val="00112543"/>
    <w:rsid w:val="00112893"/>
    <w:rsid w:val="00112AE4"/>
    <w:rsid w:val="00113222"/>
    <w:rsid w:val="00113A45"/>
    <w:rsid w:val="00113FCB"/>
    <w:rsid w:val="0011482A"/>
    <w:rsid w:val="00114D1E"/>
    <w:rsid w:val="001156CA"/>
    <w:rsid w:val="00115BDC"/>
    <w:rsid w:val="001167B1"/>
    <w:rsid w:val="001207A0"/>
    <w:rsid w:val="001208C7"/>
    <w:rsid w:val="0012150D"/>
    <w:rsid w:val="00121831"/>
    <w:rsid w:val="00121E70"/>
    <w:rsid w:val="001221CC"/>
    <w:rsid w:val="00122388"/>
    <w:rsid w:val="0012275F"/>
    <w:rsid w:val="00122CE1"/>
    <w:rsid w:val="00123030"/>
    <w:rsid w:val="001231F8"/>
    <w:rsid w:val="00123BF4"/>
    <w:rsid w:val="00123FF4"/>
    <w:rsid w:val="001243BE"/>
    <w:rsid w:val="0012499E"/>
    <w:rsid w:val="00125135"/>
    <w:rsid w:val="001267A3"/>
    <w:rsid w:val="00126CC8"/>
    <w:rsid w:val="00126DD0"/>
    <w:rsid w:val="00127129"/>
    <w:rsid w:val="00127AD0"/>
    <w:rsid w:val="00130A5C"/>
    <w:rsid w:val="001316B4"/>
    <w:rsid w:val="001330CA"/>
    <w:rsid w:val="0013319C"/>
    <w:rsid w:val="00133580"/>
    <w:rsid w:val="00133B19"/>
    <w:rsid w:val="0013444C"/>
    <w:rsid w:val="00134744"/>
    <w:rsid w:val="001364A3"/>
    <w:rsid w:val="00136936"/>
    <w:rsid w:val="0013710B"/>
    <w:rsid w:val="00137BDB"/>
    <w:rsid w:val="00137C7D"/>
    <w:rsid w:val="00140245"/>
    <w:rsid w:val="00140907"/>
    <w:rsid w:val="00140B95"/>
    <w:rsid w:val="00140EA3"/>
    <w:rsid w:val="0014130D"/>
    <w:rsid w:val="00141935"/>
    <w:rsid w:val="00143086"/>
    <w:rsid w:val="001431FA"/>
    <w:rsid w:val="001433CB"/>
    <w:rsid w:val="001435F9"/>
    <w:rsid w:val="0014379D"/>
    <w:rsid w:val="001438B2"/>
    <w:rsid w:val="00143B21"/>
    <w:rsid w:val="00144F9D"/>
    <w:rsid w:val="00146714"/>
    <w:rsid w:val="00147026"/>
    <w:rsid w:val="0014706F"/>
    <w:rsid w:val="00147370"/>
    <w:rsid w:val="00150462"/>
    <w:rsid w:val="00151AD3"/>
    <w:rsid w:val="001520D1"/>
    <w:rsid w:val="00152495"/>
    <w:rsid w:val="0015379C"/>
    <w:rsid w:val="00153B00"/>
    <w:rsid w:val="00153DC7"/>
    <w:rsid w:val="00153FCE"/>
    <w:rsid w:val="001549D5"/>
    <w:rsid w:val="001553AF"/>
    <w:rsid w:val="00156375"/>
    <w:rsid w:val="00157147"/>
    <w:rsid w:val="00157782"/>
    <w:rsid w:val="00157F4E"/>
    <w:rsid w:val="00160772"/>
    <w:rsid w:val="00160B49"/>
    <w:rsid w:val="00160F98"/>
    <w:rsid w:val="00160FBC"/>
    <w:rsid w:val="00161BB1"/>
    <w:rsid w:val="001625E0"/>
    <w:rsid w:val="00162AB0"/>
    <w:rsid w:val="00165E7F"/>
    <w:rsid w:val="00165F83"/>
    <w:rsid w:val="001664D8"/>
    <w:rsid w:val="00166876"/>
    <w:rsid w:val="00166A6F"/>
    <w:rsid w:val="00166CF6"/>
    <w:rsid w:val="0016705C"/>
    <w:rsid w:val="001671D2"/>
    <w:rsid w:val="00167C07"/>
    <w:rsid w:val="00167C74"/>
    <w:rsid w:val="00167F5E"/>
    <w:rsid w:val="001703C5"/>
    <w:rsid w:val="00170D0F"/>
    <w:rsid w:val="00171481"/>
    <w:rsid w:val="00171EDB"/>
    <w:rsid w:val="00171F63"/>
    <w:rsid w:val="00172391"/>
    <w:rsid w:val="001725F6"/>
    <w:rsid w:val="00173636"/>
    <w:rsid w:val="001738A6"/>
    <w:rsid w:val="00173BD3"/>
    <w:rsid w:val="00174AAA"/>
    <w:rsid w:val="00176C75"/>
    <w:rsid w:val="00180186"/>
    <w:rsid w:val="001807CC"/>
    <w:rsid w:val="00180C1F"/>
    <w:rsid w:val="00180C28"/>
    <w:rsid w:val="00180C4E"/>
    <w:rsid w:val="0018120D"/>
    <w:rsid w:val="001815EF"/>
    <w:rsid w:val="00181946"/>
    <w:rsid w:val="00181BC8"/>
    <w:rsid w:val="001826FD"/>
    <w:rsid w:val="00183823"/>
    <w:rsid w:val="00184AA0"/>
    <w:rsid w:val="00184B6F"/>
    <w:rsid w:val="001851BC"/>
    <w:rsid w:val="00185222"/>
    <w:rsid w:val="00185B38"/>
    <w:rsid w:val="00185F24"/>
    <w:rsid w:val="0018697D"/>
    <w:rsid w:val="00186B47"/>
    <w:rsid w:val="0018731F"/>
    <w:rsid w:val="00187825"/>
    <w:rsid w:val="00187B56"/>
    <w:rsid w:val="00187C31"/>
    <w:rsid w:val="00187D79"/>
    <w:rsid w:val="00187EF8"/>
    <w:rsid w:val="001902EB"/>
    <w:rsid w:val="00190E4C"/>
    <w:rsid w:val="00190F84"/>
    <w:rsid w:val="00191460"/>
    <w:rsid w:val="001916A3"/>
    <w:rsid w:val="00191C60"/>
    <w:rsid w:val="001928AA"/>
    <w:rsid w:val="00192B7F"/>
    <w:rsid w:val="00192D7F"/>
    <w:rsid w:val="001932A6"/>
    <w:rsid w:val="001932FD"/>
    <w:rsid w:val="00194A27"/>
    <w:rsid w:val="00194E1F"/>
    <w:rsid w:val="0019587F"/>
    <w:rsid w:val="00196069"/>
    <w:rsid w:val="00196B84"/>
    <w:rsid w:val="0019724F"/>
    <w:rsid w:val="001974E5"/>
    <w:rsid w:val="001A104A"/>
    <w:rsid w:val="001A1072"/>
    <w:rsid w:val="001A1846"/>
    <w:rsid w:val="001A1FBD"/>
    <w:rsid w:val="001A2852"/>
    <w:rsid w:val="001A2899"/>
    <w:rsid w:val="001A2A25"/>
    <w:rsid w:val="001A2B64"/>
    <w:rsid w:val="001A3EEE"/>
    <w:rsid w:val="001A4D41"/>
    <w:rsid w:val="001A5038"/>
    <w:rsid w:val="001A5C46"/>
    <w:rsid w:val="001A606F"/>
    <w:rsid w:val="001A6572"/>
    <w:rsid w:val="001A665A"/>
    <w:rsid w:val="001A6A1C"/>
    <w:rsid w:val="001A7143"/>
    <w:rsid w:val="001B0688"/>
    <w:rsid w:val="001B0B09"/>
    <w:rsid w:val="001B11B6"/>
    <w:rsid w:val="001B1644"/>
    <w:rsid w:val="001B1D3E"/>
    <w:rsid w:val="001B23E1"/>
    <w:rsid w:val="001B2EB1"/>
    <w:rsid w:val="001B33DF"/>
    <w:rsid w:val="001B4262"/>
    <w:rsid w:val="001B4515"/>
    <w:rsid w:val="001B47B6"/>
    <w:rsid w:val="001B606C"/>
    <w:rsid w:val="001B6A3B"/>
    <w:rsid w:val="001B6DC9"/>
    <w:rsid w:val="001B7183"/>
    <w:rsid w:val="001B7F4B"/>
    <w:rsid w:val="001C04F3"/>
    <w:rsid w:val="001C06CD"/>
    <w:rsid w:val="001C081D"/>
    <w:rsid w:val="001C1240"/>
    <w:rsid w:val="001C2455"/>
    <w:rsid w:val="001C3016"/>
    <w:rsid w:val="001C3205"/>
    <w:rsid w:val="001C370E"/>
    <w:rsid w:val="001C3B01"/>
    <w:rsid w:val="001C4466"/>
    <w:rsid w:val="001C4694"/>
    <w:rsid w:val="001C546E"/>
    <w:rsid w:val="001C57DB"/>
    <w:rsid w:val="001C5824"/>
    <w:rsid w:val="001C5A68"/>
    <w:rsid w:val="001C74DB"/>
    <w:rsid w:val="001C76D2"/>
    <w:rsid w:val="001C7A42"/>
    <w:rsid w:val="001D0791"/>
    <w:rsid w:val="001D0A07"/>
    <w:rsid w:val="001D0E0F"/>
    <w:rsid w:val="001D12CB"/>
    <w:rsid w:val="001D153B"/>
    <w:rsid w:val="001D1C83"/>
    <w:rsid w:val="001D2196"/>
    <w:rsid w:val="001D262A"/>
    <w:rsid w:val="001D3093"/>
    <w:rsid w:val="001D31DF"/>
    <w:rsid w:val="001D32FD"/>
    <w:rsid w:val="001D3596"/>
    <w:rsid w:val="001D3B7D"/>
    <w:rsid w:val="001D4B6A"/>
    <w:rsid w:val="001D4D91"/>
    <w:rsid w:val="001D4DD1"/>
    <w:rsid w:val="001D54F3"/>
    <w:rsid w:val="001D56C3"/>
    <w:rsid w:val="001D5E49"/>
    <w:rsid w:val="001D6027"/>
    <w:rsid w:val="001D604C"/>
    <w:rsid w:val="001D6417"/>
    <w:rsid w:val="001D64B5"/>
    <w:rsid w:val="001D79A8"/>
    <w:rsid w:val="001E1B7A"/>
    <w:rsid w:val="001E1E79"/>
    <w:rsid w:val="001E2385"/>
    <w:rsid w:val="001E3C20"/>
    <w:rsid w:val="001E4202"/>
    <w:rsid w:val="001E425E"/>
    <w:rsid w:val="001E4AD8"/>
    <w:rsid w:val="001E5080"/>
    <w:rsid w:val="001E5371"/>
    <w:rsid w:val="001E5411"/>
    <w:rsid w:val="001E57DF"/>
    <w:rsid w:val="001E5832"/>
    <w:rsid w:val="001E5BEB"/>
    <w:rsid w:val="001E6447"/>
    <w:rsid w:val="001E6C50"/>
    <w:rsid w:val="001E7C64"/>
    <w:rsid w:val="001E7EAE"/>
    <w:rsid w:val="001F04F6"/>
    <w:rsid w:val="001F077B"/>
    <w:rsid w:val="001F07C0"/>
    <w:rsid w:val="001F1228"/>
    <w:rsid w:val="001F1320"/>
    <w:rsid w:val="001F16D4"/>
    <w:rsid w:val="001F1976"/>
    <w:rsid w:val="001F22A4"/>
    <w:rsid w:val="001F2D5C"/>
    <w:rsid w:val="001F2F76"/>
    <w:rsid w:val="001F30BD"/>
    <w:rsid w:val="001F319F"/>
    <w:rsid w:val="001F3DB7"/>
    <w:rsid w:val="001F5AC9"/>
    <w:rsid w:val="001F5D27"/>
    <w:rsid w:val="001F643A"/>
    <w:rsid w:val="001F6BB3"/>
    <w:rsid w:val="001F72D5"/>
    <w:rsid w:val="0020074B"/>
    <w:rsid w:val="00200BF6"/>
    <w:rsid w:val="00201689"/>
    <w:rsid w:val="002018AF"/>
    <w:rsid w:val="002019C8"/>
    <w:rsid w:val="00201F6B"/>
    <w:rsid w:val="002024AC"/>
    <w:rsid w:val="002031F5"/>
    <w:rsid w:val="00203964"/>
    <w:rsid w:val="00204AB6"/>
    <w:rsid w:val="00204DA9"/>
    <w:rsid w:val="00204E26"/>
    <w:rsid w:val="00205590"/>
    <w:rsid w:val="002061EC"/>
    <w:rsid w:val="0020741F"/>
    <w:rsid w:val="00207492"/>
    <w:rsid w:val="002077DE"/>
    <w:rsid w:val="002100CA"/>
    <w:rsid w:val="0021016D"/>
    <w:rsid w:val="002104DB"/>
    <w:rsid w:val="00210564"/>
    <w:rsid w:val="002108C0"/>
    <w:rsid w:val="00210E8D"/>
    <w:rsid w:val="00211040"/>
    <w:rsid w:val="00211FE4"/>
    <w:rsid w:val="00212003"/>
    <w:rsid w:val="002127D5"/>
    <w:rsid w:val="00212946"/>
    <w:rsid w:val="0021379C"/>
    <w:rsid w:val="002140B2"/>
    <w:rsid w:val="0021421D"/>
    <w:rsid w:val="002143D9"/>
    <w:rsid w:val="00214482"/>
    <w:rsid w:val="00214F66"/>
    <w:rsid w:val="0021560F"/>
    <w:rsid w:val="00216404"/>
    <w:rsid w:val="00220395"/>
    <w:rsid w:val="002204ED"/>
    <w:rsid w:val="00220C97"/>
    <w:rsid w:val="00220E27"/>
    <w:rsid w:val="002210E4"/>
    <w:rsid w:val="002211BA"/>
    <w:rsid w:val="0022188B"/>
    <w:rsid w:val="00221A36"/>
    <w:rsid w:val="00221AD4"/>
    <w:rsid w:val="00221BF2"/>
    <w:rsid w:val="00221CB2"/>
    <w:rsid w:val="002228AA"/>
    <w:rsid w:val="002234F0"/>
    <w:rsid w:val="00223C7E"/>
    <w:rsid w:val="002246AA"/>
    <w:rsid w:val="00224F97"/>
    <w:rsid w:val="00226CCF"/>
    <w:rsid w:val="00226DEB"/>
    <w:rsid w:val="0022728E"/>
    <w:rsid w:val="00227A16"/>
    <w:rsid w:val="00230104"/>
    <w:rsid w:val="002317F7"/>
    <w:rsid w:val="00231EF1"/>
    <w:rsid w:val="002321AD"/>
    <w:rsid w:val="002323BE"/>
    <w:rsid w:val="0023261B"/>
    <w:rsid w:val="00232D0F"/>
    <w:rsid w:val="002332AE"/>
    <w:rsid w:val="0023341F"/>
    <w:rsid w:val="00233635"/>
    <w:rsid w:val="00234C40"/>
    <w:rsid w:val="002352C2"/>
    <w:rsid w:val="0023583C"/>
    <w:rsid w:val="00236494"/>
    <w:rsid w:val="00237A6B"/>
    <w:rsid w:val="002402C7"/>
    <w:rsid w:val="002402F1"/>
    <w:rsid w:val="002407EA"/>
    <w:rsid w:val="002410A1"/>
    <w:rsid w:val="00241340"/>
    <w:rsid w:val="00241901"/>
    <w:rsid w:val="00241F8C"/>
    <w:rsid w:val="00242C94"/>
    <w:rsid w:val="0024366A"/>
    <w:rsid w:val="00243F40"/>
    <w:rsid w:val="002443BE"/>
    <w:rsid w:val="00244B34"/>
    <w:rsid w:val="00244FCE"/>
    <w:rsid w:val="0024525A"/>
    <w:rsid w:val="00245636"/>
    <w:rsid w:val="00246D39"/>
    <w:rsid w:val="00247618"/>
    <w:rsid w:val="00247C1C"/>
    <w:rsid w:val="002501EB"/>
    <w:rsid w:val="00250D91"/>
    <w:rsid w:val="00250EF2"/>
    <w:rsid w:val="00251C4B"/>
    <w:rsid w:val="00252367"/>
    <w:rsid w:val="00253D2C"/>
    <w:rsid w:val="002548D7"/>
    <w:rsid w:val="00254C06"/>
    <w:rsid w:val="00254DCA"/>
    <w:rsid w:val="00254E80"/>
    <w:rsid w:val="00255671"/>
    <w:rsid w:val="002556E7"/>
    <w:rsid w:val="00255E87"/>
    <w:rsid w:val="002560AA"/>
    <w:rsid w:val="002579A5"/>
    <w:rsid w:val="00257A37"/>
    <w:rsid w:val="00257D27"/>
    <w:rsid w:val="00260E99"/>
    <w:rsid w:val="00261091"/>
    <w:rsid w:val="002620AC"/>
    <w:rsid w:val="002627B5"/>
    <w:rsid w:val="002629FD"/>
    <w:rsid w:val="00262EC3"/>
    <w:rsid w:val="002632CA"/>
    <w:rsid w:val="002637C2"/>
    <w:rsid w:val="00267CED"/>
    <w:rsid w:val="002707C7"/>
    <w:rsid w:val="00270E3D"/>
    <w:rsid w:val="00270F75"/>
    <w:rsid w:val="00271A0D"/>
    <w:rsid w:val="0027348B"/>
    <w:rsid w:val="00273EA6"/>
    <w:rsid w:val="00274741"/>
    <w:rsid w:val="00274862"/>
    <w:rsid w:val="00274A5B"/>
    <w:rsid w:val="00275EE4"/>
    <w:rsid w:val="00276195"/>
    <w:rsid w:val="00276E6A"/>
    <w:rsid w:val="00280702"/>
    <w:rsid w:val="00280841"/>
    <w:rsid w:val="002816E8"/>
    <w:rsid w:val="00281B2E"/>
    <w:rsid w:val="0028237B"/>
    <w:rsid w:val="002828E1"/>
    <w:rsid w:val="00282B75"/>
    <w:rsid w:val="00282EEA"/>
    <w:rsid w:val="00283530"/>
    <w:rsid w:val="00283E1E"/>
    <w:rsid w:val="00285650"/>
    <w:rsid w:val="002859DC"/>
    <w:rsid w:val="00285BB7"/>
    <w:rsid w:val="002864A2"/>
    <w:rsid w:val="00286E14"/>
    <w:rsid w:val="00286F13"/>
    <w:rsid w:val="00287296"/>
    <w:rsid w:val="0028750A"/>
    <w:rsid w:val="002875DF"/>
    <w:rsid w:val="00287916"/>
    <w:rsid w:val="002901EB"/>
    <w:rsid w:val="002904EC"/>
    <w:rsid w:val="0029097E"/>
    <w:rsid w:val="002915BB"/>
    <w:rsid w:val="002925B9"/>
    <w:rsid w:val="002926D0"/>
    <w:rsid w:val="002935E5"/>
    <w:rsid w:val="00293645"/>
    <w:rsid w:val="00294774"/>
    <w:rsid w:val="002963D6"/>
    <w:rsid w:val="002970DE"/>
    <w:rsid w:val="0029720D"/>
    <w:rsid w:val="00297A3F"/>
    <w:rsid w:val="002A04CF"/>
    <w:rsid w:val="002A1339"/>
    <w:rsid w:val="002A14FA"/>
    <w:rsid w:val="002A1507"/>
    <w:rsid w:val="002A1B1F"/>
    <w:rsid w:val="002A2269"/>
    <w:rsid w:val="002A24AC"/>
    <w:rsid w:val="002A304F"/>
    <w:rsid w:val="002A32F0"/>
    <w:rsid w:val="002A4455"/>
    <w:rsid w:val="002A456E"/>
    <w:rsid w:val="002A520E"/>
    <w:rsid w:val="002A5625"/>
    <w:rsid w:val="002A573F"/>
    <w:rsid w:val="002A70BC"/>
    <w:rsid w:val="002A7287"/>
    <w:rsid w:val="002A7509"/>
    <w:rsid w:val="002A7FEC"/>
    <w:rsid w:val="002B11DC"/>
    <w:rsid w:val="002B1A13"/>
    <w:rsid w:val="002B1E2D"/>
    <w:rsid w:val="002B2190"/>
    <w:rsid w:val="002B2340"/>
    <w:rsid w:val="002B36A3"/>
    <w:rsid w:val="002B420B"/>
    <w:rsid w:val="002B42AA"/>
    <w:rsid w:val="002B4335"/>
    <w:rsid w:val="002B462F"/>
    <w:rsid w:val="002B521D"/>
    <w:rsid w:val="002B534E"/>
    <w:rsid w:val="002B5692"/>
    <w:rsid w:val="002B5896"/>
    <w:rsid w:val="002B5A29"/>
    <w:rsid w:val="002B5BC4"/>
    <w:rsid w:val="002B5F4F"/>
    <w:rsid w:val="002B6366"/>
    <w:rsid w:val="002B6735"/>
    <w:rsid w:val="002C061E"/>
    <w:rsid w:val="002C177F"/>
    <w:rsid w:val="002C17D1"/>
    <w:rsid w:val="002C2C0B"/>
    <w:rsid w:val="002C302B"/>
    <w:rsid w:val="002C3DBE"/>
    <w:rsid w:val="002C4262"/>
    <w:rsid w:val="002C4393"/>
    <w:rsid w:val="002C4EB4"/>
    <w:rsid w:val="002C5A04"/>
    <w:rsid w:val="002C5CDB"/>
    <w:rsid w:val="002C7489"/>
    <w:rsid w:val="002C779E"/>
    <w:rsid w:val="002D0E46"/>
    <w:rsid w:val="002D12B1"/>
    <w:rsid w:val="002D19CF"/>
    <w:rsid w:val="002D1C37"/>
    <w:rsid w:val="002D1DEC"/>
    <w:rsid w:val="002D2251"/>
    <w:rsid w:val="002D2B44"/>
    <w:rsid w:val="002D2E4A"/>
    <w:rsid w:val="002D2EB7"/>
    <w:rsid w:val="002D34E5"/>
    <w:rsid w:val="002D388B"/>
    <w:rsid w:val="002D3A9C"/>
    <w:rsid w:val="002D3B6E"/>
    <w:rsid w:val="002D454F"/>
    <w:rsid w:val="002D5626"/>
    <w:rsid w:val="002D5BF3"/>
    <w:rsid w:val="002D6516"/>
    <w:rsid w:val="002D6C9F"/>
    <w:rsid w:val="002D790D"/>
    <w:rsid w:val="002D7D28"/>
    <w:rsid w:val="002E04D3"/>
    <w:rsid w:val="002E05A6"/>
    <w:rsid w:val="002E1226"/>
    <w:rsid w:val="002E12BC"/>
    <w:rsid w:val="002E1983"/>
    <w:rsid w:val="002E1B94"/>
    <w:rsid w:val="002E25AD"/>
    <w:rsid w:val="002E28DD"/>
    <w:rsid w:val="002E2D01"/>
    <w:rsid w:val="002E32BD"/>
    <w:rsid w:val="002E367B"/>
    <w:rsid w:val="002E3A42"/>
    <w:rsid w:val="002E3CB1"/>
    <w:rsid w:val="002E4812"/>
    <w:rsid w:val="002E4929"/>
    <w:rsid w:val="002E5BE6"/>
    <w:rsid w:val="002E5CB2"/>
    <w:rsid w:val="002E7024"/>
    <w:rsid w:val="002E74A5"/>
    <w:rsid w:val="002E74C8"/>
    <w:rsid w:val="002F1370"/>
    <w:rsid w:val="002F32E3"/>
    <w:rsid w:val="002F39C9"/>
    <w:rsid w:val="002F4F80"/>
    <w:rsid w:val="002F5DAF"/>
    <w:rsid w:val="002F5FC4"/>
    <w:rsid w:val="002F6EED"/>
    <w:rsid w:val="00300135"/>
    <w:rsid w:val="003009D9"/>
    <w:rsid w:val="00300DB9"/>
    <w:rsid w:val="00300EC3"/>
    <w:rsid w:val="00301208"/>
    <w:rsid w:val="0030141E"/>
    <w:rsid w:val="003015C3"/>
    <w:rsid w:val="00301ABB"/>
    <w:rsid w:val="00301D94"/>
    <w:rsid w:val="00303CA3"/>
    <w:rsid w:val="0030426D"/>
    <w:rsid w:val="00304299"/>
    <w:rsid w:val="0030472B"/>
    <w:rsid w:val="003065C4"/>
    <w:rsid w:val="003076E4"/>
    <w:rsid w:val="00307FDD"/>
    <w:rsid w:val="0031034F"/>
    <w:rsid w:val="00310356"/>
    <w:rsid w:val="00310BCE"/>
    <w:rsid w:val="003117FD"/>
    <w:rsid w:val="00312F67"/>
    <w:rsid w:val="00313534"/>
    <w:rsid w:val="003136A6"/>
    <w:rsid w:val="0031431C"/>
    <w:rsid w:val="003143D4"/>
    <w:rsid w:val="00314766"/>
    <w:rsid w:val="00314945"/>
    <w:rsid w:val="00315D07"/>
    <w:rsid w:val="00315ED1"/>
    <w:rsid w:val="00315F79"/>
    <w:rsid w:val="00315FEC"/>
    <w:rsid w:val="003164F0"/>
    <w:rsid w:val="00316DDE"/>
    <w:rsid w:val="00317CCB"/>
    <w:rsid w:val="003202A9"/>
    <w:rsid w:val="003204B4"/>
    <w:rsid w:val="003209F2"/>
    <w:rsid w:val="00320CBB"/>
    <w:rsid w:val="00321410"/>
    <w:rsid w:val="00321CAF"/>
    <w:rsid w:val="00323BAA"/>
    <w:rsid w:val="00323F55"/>
    <w:rsid w:val="00324398"/>
    <w:rsid w:val="003247C4"/>
    <w:rsid w:val="00324C33"/>
    <w:rsid w:val="00324C98"/>
    <w:rsid w:val="00324D49"/>
    <w:rsid w:val="00325EE7"/>
    <w:rsid w:val="00326703"/>
    <w:rsid w:val="003271D0"/>
    <w:rsid w:val="00327A0F"/>
    <w:rsid w:val="00327B18"/>
    <w:rsid w:val="00327C02"/>
    <w:rsid w:val="00327E5C"/>
    <w:rsid w:val="0033042B"/>
    <w:rsid w:val="003307DE"/>
    <w:rsid w:val="0033412F"/>
    <w:rsid w:val="00335217"/>
    <w:rsid w:val="0033599A"/>
    <w:rsid w:val="00336456"/>
    <w:rsid w:val="00336AE1"/>
    <w:rsid w:val="00337223"/>
    <w:rsid w:val="00337B70"/>
    <w:rsid w:val="003407C7"/>
    <w:rsid w:val="00340D99"/>
    <w:rsid w:val="003414C5"/>
    <w:rsid w:val="00341A20"/>
    <w:rsid w:val="003423B6"/>
    <w:rsid w:val="00342F2B"/>
    <w:rsid w:val="003435EF"/>
    <w:rsid w:val="003439B7"/>
    <w:rsid w:val="00344390"/>
    <w:rsid w:val="00344430"/>
    <w:rsid w:val="00344A77"/>
    <w:rsid w:val="003455F4"/>
    <w:rsid w:val="0034638E"/>
    <w:rsid w:val="00347277"/>
    <w:rsid w:val="00347DAA"/>
    <w:rsid w:val="00350292"/>
    <w:rsid w:val="0035086E"/>
    <w:rsid w:val="00350898"/>
    <w:rsid w:val="00350C29"/>
    <w:rsid w:val="00350CCC"/>
    <w:rsid w:val="003514FA"/>
    <w:rsid w:val="00351C47"/>
    <w:rsid w:val="00351D4D"/>
    <w:rsid w:val="00351E26"/>
    <w:rsid w:val="0035238E"/>
    <w:rsid w:val="00352AD4"/>
    <w:rsid w:val="00352D72"/>
    <w:rsid w:val="003532F6"/>
    <w:rsid w:val="0035365D"/>
    <w:rsid w:val="00356C78"/>
    <w:rsid w:val="00357106"/>
    <w:rsid w:val="003571F7"/>
    <w:rsid w:val="00360871"/>
    <w:rsid w:val="00360B1B"/>
    <w:rsid w:val="00361727"/>
    <w:rsid w:val="0036242E"/>
    <w:rsid w:val="003629B7"/>
    <w:rsid w:val="00362BDF"/>
    <w:rsid w:val="003633BC"/>
    <w:rsid w:val="00363834"/>
    <w:rsid w:val="00364332"/>
    <w:rsid w:val="00364FC2"/>
    <w:rsid w:val="0036524E"/>
    <w:rsid w:val="00366F9D"/>
    <w:rsid w:val="00367DE5"/>
    <w:rsid w:val="00370BFB"/>
    <w:rsid w:val="00370CFF"/>
    <w:rsid w:val="003714A4"/>
    <w:rsid w:val="00371FE9"/>
    <w:rsid w:val="0037276F"/>
    <w:rsid w:val="00372ABD"/>
    <w:rsid w:val="00372C20"/>
    <w:rsid w:val="00372EC4"/>
    <w:rsid w:val="003745EA"/>
    <w:rsid w:val="003747FC"/>
    <w:rsid w:val="0037507A"/>
    <w:rsid w:val="003751E1"/>
    <w:rsid w:val="00375C03"/>
    <w:rsid w:val="00375F93"/>
    <w:rsid w:val="0037697E"/>
    <w:rsid w:val="00376FC3"/>
    <w:rsid w:val="00377CE2"/>
    <w:rsid w:val="00380330"/>
    <w:rsid w:val="0038078A"/>
    <w:rsid w:val="00380E25"/>
    <w:rsid w:val="00381022"/>
    <w:rsid w:val="003820C9"/>
    <w:rsid w:val="00382CE2"/>
    <w:rsid w:val="003839A0"/>
    <w:rsid w:val="00383AA9"/>
    <w:rsid w:val="00383D78"/>
    <w:rsid w:val="003844B9"/>
    <w:rsid w:val="003844FF"/>
    <w:rsid w:val="0038463F"/>
    <w:rsid w:val="00384733"/>
    <w:rsid w:val="003851C4"/>
    <w:rsid w:val="00386001"/>
    <w:rsid w:val="00386105"/>
    <w:rsid w:val="00386840"/>
    <w:rsid w:val="00386CB2"/>
    <w:rsid w:val="0038711D"/>
    <w:rsid w:val="00387E3E"/>
    <w:rsid w:val="0039072C"/>
    <w:rsid w:val="00390A05"/>
    <w:rsid w:val="003914B2"/>
    <w:rsid w:val="003919C5"/>
    <w:rsid w:val="00392BB6"/>
    <w:rsid w:val="00392BEE"/>
    <w:rsid w:val="00392F3C"/>
    <w:rsid w:val="00393345"/>
    <w:rsid w:val="00393DBE"/>
    <w:rsid w:val="00394833"/>
    <w:rsid w:val="00394C9A"/>
    <w:rsid w:val="00395BC2"/>
    <w:rsid w:val="00396246"/>
    <w:rsid w:val="003965D9"/>
    <w:rsid w:val="00396DF7"/>
    <w:rsid w:val="00397361"/>
    <w:rsid w:val="0039789B"/>
    <w:rsid w:val="00397F00"/>
    <w:rsid w:val="003A0BD4"/>
    <w:rsid w:val="003A215A"/>
    <w:rsid w:val="003A289A"/>
    <w:rsid w:val="003A2BC1"/>
    <w:rsid w:val="003A2DFA"/>
    <w:rsid w:val="003A4AB9"/>
    <w:rsid w:val="003A4C38"/>
    <w:rsid w:val="003A51C8"/>
    <w:rsid w:val="003A5296"/>
    <w:rsid w:val="003A55D1"/>
    <w:rsid w:val="003A5F1B"/>
    <w:rsid w:val="003A643E"/>
    <w:rsid w:val="003A70A4"/>
    <w:rsid w:val="003A7B3B"/>
    <w:rsid w:val="003B19E9"/>
    <w:rsid w:val="003B204E"/>
    <w:rsid w:val="003B3C11"/>
    <w:rsid w:val="003B4A8A"/>
    <w:rsid w:val="003B4CD6"/>
    <w:rsid w:val="003B544B"/>
    <w:rsid w:val="003B58D9"/>
    <w:rsid w:val="003B61F6"/>
    <w:rsid w:val="003B7597"/>
    <w:rsid w:val="003B792E"/>
    <w:rsid w:val="003B7F45"/>
    <w:rsid w:val="003C0369"/>
    <w:rsid w:val="003C09F5"/>
    <w:rsid w:val="003C2AD5"/>
    <w:rsid w:val="003C2BB3"/>
    <w:rsid w:val="003C2CA9"/>
    <w:rsid w:val="003C2CEF"/>
    <w:rsid w:val="003C3949"/>
    <w:rsid w:val="003C3EAB"/>
    <w:rsid w:val="003C44E4"/>
    <w:rsid w:val="003C451E"/>
    <w:rsid w:val="003C47D6"/>
    <w:rsid w:val="003C4FB6"/>
    <w:rsid w:val="003C5339"/>
    <w:rsid w:val="003C5476"/>
    <w:rsid w:val="003C5634"/>
    <w:rsid w:val="003C593E"/>
    <w:rsid w:val="003C5D8C"/>
    <w:rsid w:val="003C61AA"/>
    <w:rsid w:val="003C6933"/>
    <w:rsid w:val="003C6AE9"/>
    <w:rsid w:val="003C6CB2"/>
    <w:rsid w:val="003C6D09"/>
    <w:rsid w:val="003C795B"/>
    <w:rsid w:val="003D0263"/>
    <w:rsid w:val="003D07F3"/>
    <w:rsid w:val="003D0C02"/>
    <w:rsid w:val="003D0C77"/>
    <w:rsid w:val="003D0D77"/>
    <w:rsid w:val="003D12C4"/>
    <w:rsid w:val="003D1CDE"/>
    <w:rsid w:val="003D22E1"/>
    <w:rsid w:val="003D2DE8"/>
    <w:rsid w:val="003D38C5"/>
    <w:rsid w:val="003D402C"/>
    <w:rsid w:val="003D4B65"/>
    <w:rsid w:val="003D4C31"/>
    <w:rsid w:val="003D4FE6"/>
    <w:rsid w:val="003D509D"/>
    <w:rsid w:val="003D510A"/>
    <w:rsid w:val="003D56B7"/>
    <w:rsid w:val="003D640D"/>
    <w:rsid w:val="003D6762"/>
    <w:rsid w:val="003D6763"/>
    <w:rsid w:val="003D6788"/>
    <w:rsid w:val="003D72FC"/>
    <w:rsid w:val="003D733F"/>
    <w:rsid w:val="003D74F2"/>
    <w:rsid w:val="003E0883"/>
    <w:rsid w:val="003E0B25"/>
    <w:rsid w:val="003E0C78"/>
    <w:rsid w:val="003E0EE4"/>
    <w:rsid w:val="003E10BC"/>
    <w:rsid w:val="003E1FFE"/>
    <w:rsid w:val="003E2462"/>
    <w:rsid w:val="003E2BF5"/>
    <w:rsid w:val="003E3215"/>
    <w:rsid w:val="003E39F5"/>
    <w:rsid w:val="003E4045"/>
    <w:rsid w:val="003E4143"/>
    <w:rsid w:val="003E456D"/>
    <w:rsid w:val="003E4947"/>
    <w:rsid w:val="003E4BE7"/>
    <w:rsid w:val="003E4F99"/>
    <w:rsid w:val="003E5850"/>
    <w:rsid w:val="003E5982"/>
    <w:rsid w:val="003E5B0C"/>
    <w:rsid w:val="003E5D72"/>
    <w:rsid w:val="003E5F24"/>
    <w:rsid w:val="003E5FE8"/>
    <w:rsid w:val="003E6BC6"/>
    <w:rsid w:val="003E71B0"/>
    <w:rsid w:val="003E7AD6"/>
    <w:rsid w:val="003E7F37"/>
    <w:rsid w:val="003F02B8"/>
    <w:rsid w:val="003F033A"/>
    <w:rsid w:val="003F04F0"/>
    <w:rsid w:val="003F06A9"/>
    <w:rsid w:val="003F0981"/>
    <w:rsid w:val="003F0DCD"/>
    <w:rsid w:val="003F1BB8"/>
    <w:rsid w:val="003F1D43"/>
    <w:rsid w:val="003F2B81"/>
    <w:rsid w:val="003F2BD5"/>
    <w:rsid w:val="003F3628"/>
    <w:rsid w:val="003F381B"/>
    <w:rsid w:val="003F40A8"/>
    <w:rsid w:val="003F4150"/>
    <w:rsid w:val="003F463C"/>
    <w:rsid w:val="003F46E9"/>
    <w:rsid w:val="003F60D9"/>
    <w:rsid w:val="003F65BE"/>
    <w:rsid w:val="003F7165"/>
    <w:rsid w:val="004001A5"/>
    <w:rsid w:val="004003A1"/>
    <w:rsid w:val="0040042B"/>
    <w:rsid w:val="004008DE"/>
    <w:rsid w:val="00400D22"/>
    <w:rsid w:val="004019C5"/>
    <w:rsid w:val="00402048"/>
    <w:rsid w:val="00402078"/>
    <w:rsid w:val="00402B5E"/>
    <w:rsid w:val="00402B75"/>
    <w:rsid w:val="004048D4"/>
    <w:rsid w:val="00404C13"/>
    <w:rsid w:val="004050E2"/>
    <w:rsid w:val="00405A63"/>
    <w:rsid w:val="00405B12"/>
    <w:rsid w:val="00406142"/>
    <w:rsid w:val="00406247"/>
    <w:rsid w:val="004063C8"/>
    <w:rsid w:val="00406B0C"/>
    <w:rsid w:val="00407887"/>
    <w:rsid w:val="00410267"/>
    <w:rsid w:val="00411363"/>
    <w:rsid w:val="00411955"/>
    <w:rsid w:val="00411977"/>
    <w:rsid w:val="00411EEB"/>
    <w:rsid w:val="0041292E"/>
    <w:rsid w:val="004137E7"/>
    <w:rsid w:val="004143E7"/>
    <w:rsid w:val="00414B16"/>
    <w:rsid w:val="00414DC0"/>
    <w:rsid w:val="00415294"/>
    <w:rsid w:val="0041598F"/>
    <w:rsid w:val="00415A21"/>
    <w:rsid w:val="00415FFA"/>
    <w:rsid w:val="00416BEC"/>
    <w:rsid w:val="00416E16"/>
    <w:rsid w:val="00417365"/>
    <w:rsid w:val="00417AE1"/>
    <w:rsid w:val="00420B8A"/>
    <w:rsid w:val="00421B53"/>
    <w:rsid w:val="00421F01"/>
    <w:rsid w:val="00422788"/>
    <w:rsid w:val="004243AC"/>
    <w:rsid w:val="00424A1B"/>
    <w:rsid w:val="004253E2"/>
    <w:rsid w:val="00426421"/>
    <w:rsid w:val="00426617"/>
    <w:rsid w:val="00426EAF"/>
    <w:rsid w:val="00430CAF"/>
    <w:rsid w:val="00431738"/>
    <w:rsid w:val="00431747"/>
    <w:rsid w:val="00431EB8"/>
    <w:rsid w:val="00432544"/>
    <w:rsid w:val="00432591"/>
    <w:rsid w:val="00432F9E"/>
    <w:rsid w:val="004337FD"/>
    <w:rsid w:val="0043381E"/>
    <w:rsid w:val="0043418A"/>
    <w:rsid w:val="00435906"/>
    <w:rsid w:val="004359D4"/>
    <w:rsid w:val="004365B7"/>
    <w:rsid w:val="004370F2"/>
    <w:rsid w:val="00440432"/>
    <w:rsid w:val="00441340"/>
    <w:rsid w:val="0044212B"/>
    <w:rsid w:val="00442184"/>
    <w:rsid w:val="0044228B"/>
    <w:rsid w:val="004428DD"/>
    <w:rsid w:val="00443423"/>
    <w:rsid w:val="004435CC"/>
    <w:rsid w:val="004435FA"/>
    <w:rsid w:val="0044368A"/>
    <w:rsid w:val="00443B8D"/>
    <w:rsid w:val="00443EAD"/>
    <w:rsid w:val="00444403"/>
    <w:rsid w:val="00444C37"/>
    <w:rsid w:val="00446420"/>
    <w:rsid w:val="00446525"/>
    <w:rsid w:val="00446618"/>
    <w:rsid w:val="0044732D"/>
    <w:rsid w:val="00447485"/>
    <w:rsid w:val="00447745"/>
    <w:rsid w:val="00447871"/>
    <w:rsid w:val="004478C7"/>
    <w:rsid w:val="004510BD"/>
    <w:rsid w:val="004510DC"/>
    <w:rsid w:val="00451E85"/>
    <w:rsid w:val="004527F7"/>
    <w:rsid w:val="00452E12"/>
    <w:rsid w:val="004534BC"/>
    <w:rsid w:val="00453FDF"/>
    <w:rsid w:val="004557BD"/>
    <w:rsid w:val="00455D7E"/>
    <w:rsid w:val="00457F14"/>
    <w:rsid w:val="0046000C"/>
    <w:rsid w:val="004608CB"/>
    <w:rsid w:val="00461BDC"/>
    <w:rsid w:val="00463480"/>
    <w:rsid w:val="00463AFB"/>
    <w:rsid w:val="0046436F"/>
    <w:rsid w:val="00464E52"/>
    <w:rsid w:val="0046592D"/>
    <w:rsid w:val="00466266"/>
    <w:rsid w:val="00466F96"/>
    <w:rsid w:val="00466FA6"/>
    <w:rsid w:val="00467048"/>
    <w:rsid w:val="0046722C"/>
    <w:rsid w:val="0046738B"/>
    <w:rsid w:val="00467541"/>
    <w:rsid w:val="00467FE9"/>
    <w:rsid w:val="004701DC"/>
    <w:rsid w:val="00470778"/>
    <w:rsid w:val="00470ADC"/>
    <w:rsid w:val="00470F30"/>
    <w:rsid w:val="004717A6"/>
    <w:rsid w:val="004725C1"/>
    <w:rsid w:val="0047291C"/>
    <w:rsid w:val="00472CBF"/>
    <w:rsid w:val="004730AC"/>
    <w:rsid w:val="0047347E"/>
    <w:rsid w:val="00473635"/>
    <w:rsid w:val="00473A54"/>
    <w:rsid w:val="00473A61"/>
    <w:rsid w:val="00474274"/>
    <w:rsid w:val="00474926"/>
    <w:rsid w:val="00474C4A"/>
    <w:rsid w:val="00476146"/>
    <w:rsid w:val="00476375"/>
    <w:rsid w:val="004769A7"/>
    <w:rsid w:val="004771BA"/>
    <w:rsid w:val="00477DAB"/>
    <w:rsid w:val="00477E3D"/>
    <w:rsid w:val="004803D3"/>
    <w:rsid w:val="00480C0C"/>
    <w:rsid w:val="00481576"/>
    <w:rsid w:val="00482F6F"/>
    <w:rsid w:val="004838D4"/>
    <w:rsid w:val="00483D43"/>
    <w:rsid w:val="00483EAD"/>
    <w:rsid w:val="004847A4"/>
    <w:rsid w:val="00486151"/>
    <w:rsid w:val="004864FB"/>
    <w:rsid w:val="0048710C"/>
    <w:rsid w:val="004876E2"/>
    <w:rsid w:val="00487F1D"/>
    <w:rsid w:val="004901B8"/>
    <w:rsid w:val="00491CBE"/>
    <w:rsid w:val="00493C92"/>
    <w:rsid w:val="004949B2"/>
    <w:rsid w:val="00494A3E"/>
    <w:rsid w:val="00495679"/>
    <w:rsid w:val="004956BE"/>
    <w:rsid w:val="00495A6F"/>
    <w:rsid w:val="00495BDA"/>
    <w:rsid w:val="004960C5"/>
    <w:rsid w:val="00496670"/>
    <w:rsid w:val="00497178"/>
    <w:rsid w:val="004975E9"/>
    <w:rsid w:val="004979AA"/>
    <w:rsid w:val="004A08A1"/>
    <w:rsid w:val="004A0916"/>
    <w:rsid w:val="004A1DF8"/>
    <w:rsid w:val="004A1F8C"/>
    <w:rsid w:val="004A236C"/>
    <w:rsid w:val="004A295E"/>
    <w:rsid w:val="004A3052"/>
    <w:rsid w:val="004A3A7B"/>
    <w:rsid w:val="004A55B4"/>
    <w:rsid w:val="004A6410"/>
    <w:rsid w:val="004A6C7E"/>
    <w:rsid w:val="004A6EF8"/>
    <w:rsid w:val="004A762C"/>
    <w:rsid w:val="004B02E6"/>
    <w:rsid w:val="004B0F02"/>
    <w:rsid w:val="004B18C3"/>
    <w:rsid w:val="004B1CF6"/>
    <w:rsid w:val="004B1D7D"/>
    <w:rsid w:val="004B2408"/>
    <w:rsid w:val="004B2FD3"/>
    <w:rsid w:val="004B3226"/>
    <w:rsid w:val="004B3935"/>
    <w:rsid w:val="004B4817"/>
    <w:rsid w:val="004B5AA1"/>
    <w:rsid w:val="004B6126"/>
    <w:rsid w:val="004B674E"/>
    <w:rsid w:val="004B6C7A"/>
    <w:rsid w:val="004B6DB8"/>
    <w:rsid w:val="004B7DB3"/>
    <w:rsid w:val="004B7EBB"/>
    <w:rsid w:val="004C0494"/>
    <w:rsid w:val="004C04D6"/>
    <w:rsid w:val="004C0C44"/>
    <w:rsid w:val="004C112C"/>
    <w:rsid w:val="004C1EE5"/>
    <w:rsid w:val="004C2691"/>
    <w:rsid w:val="004C2A96"/>
    <w:rsid w:val="004C3A55"/>
    <w:rsid w:val="004C4829"/>
    <w:rsid w:val="004C4F1E"/>
    <w:rsid w:val="004C5967"/>
    <w:rsid w:val="004C5AE5"/>
    <w:rsid w:val="004C5F98"/>
    <w:rsid w:val="004C5FBE"/>
    <w:rsid w:val="004C6124"/>
    <w:rsid w:val="004C6708"/>
    <w:rsid w:val="004C6807"/>
    <w:rsid w:val="004C6C84"/>
    <w:rsid w:val="004C7184"/>
    <w:rsid w:val="004D0CFA"/>
    <w:rsid w:val="004D14AC"/>
    <w:rsid w:val="004D24A8"/>
    <w:rsid w:val="004D269B"/>
    <w:rsid w:val="004D2879"/>
    <w:rsid w:val="004D3099"/>
    <w:rsid w:val="004D394F"/>
    <w:rsid w:val="004D3CFD"/>
    <w:rsid w:val="004D41AE"/>
    <w:rsid w:val="004D4A1B"/>
    <w:rsid w:val="004D4AE5"/>
    <w:rsid w:val="004D5383"/>
    <w:rsid w:val="004D5C48"/>
    <w:rsid w:val="004D627D"/>
    <w:rsid w:val="004D654D"/>
    <w:rsid w:val="004D687F"/>
    <w:rsid w:val="004D7389"/>
    <w:rsid w:val="004D7E8B"/>
    <w:rsid w:val="004D7E90"/>
    <w:rsid w:val="004E046E"/>
    <w:rsid w:val="004E0B8F"/>
    <w:rsid w:val="004E0CF9"/>
    <w:rsid w:val="004E1213"/>
    <w:rsid w:val="004E14BA"/>
    <w:rsid w:val="004E2378"/>
    <w:rsid w:val="004E2BD5"/>
    <w:rsid w:val="004E2DFE"/>
    <w:rsid w:val="004E3B4C"/>
    <w:rsid w:val="004E456D"/>
    <w:rsid w:val="004E4BCC"/>
    <w:rsid w:val="004E5597"/>
    <w:rsid w:val="004E577A"/>
    <w:rsid w:val="004E5EB4"/>
    <w:rsid w:val="004E701D"/>
    <w:rsid w:val="004E7073"/>
    <w:rsid w:val="004E7AAF"/>
    <w:rsid w:val="004E7D4A"/>
    <w:rsid w:val="004F0350"/>
    <w:rsid w:val="004F06B9"/>
    <w:rsid w:val="004F1BCE"/>
    <w:rsid w:val="004F1CBA"/>
    <w:rsid w:val="004F2094"/>
    <w:rsid w:val="004F24C7"/>
    <w:rsid w:val="004F2FF3"/>
    <w:rsid w:val="004F3F18"/>
    <w:rsid w:val="004F3F42"/>
    <w:rsid w:val="004F3FB9"/>
    <w:rsid w:val="004F446A"/>
    <w:rsid w:val="004F455B"/>
    <w:rsid w:val="004F57DC"/>
    <w:rsid w:val="004F59B3"/>
    <w:rsid w:val="004F59EB"/>
    <w:rsid w:val="004F74FC"/>
    <w:rsid w:val="004F7D5B"/>
    <w:rsid w:val="0050038E"/>
    <w:rsid w:val="005006AB"/>
    <w:rsid w:val="005014DD"/>
    <w:rsid w:val="00501624"/>
    <w:rsid w:val="005017BC"/>
    <w:rsid w:val="005020BE"/>
    <w:rsid w:val="00502138"/>
    <w:rsid w:val="0050378C"/>
    <w:rsid w:val="005038E7"/>
    <w:rsid w:val="00504870"/>
    <w:rsid w:val="00504E42"/>
    <w:rsid w:val="00505148"/>
    <w:rsid w:val="00506529"/>
    <w:rsid w:val="00506E0F"/>
    <w:rsid w:val="00506E7D"/>
    <w:rsid w:val="0050738A"/>
    <w:rsid w:val="00510A2E"/>
    <w:rsid w:val="00510C93"/>
    <w:rsid w:val="00510D23"/>
    <w:rsid w:val="00510DAE"/>
    <w:rsid w:val="00510EB8"/>
    <w:rsid w:val="00511019"/>
    <w:rsid w:val="00511752"/>
    <w:rsid w:val="00511EBE"/>
    <w:rsid w:val="00512898"/>
    <w:rsid w:val="00512923"/>
    <w:rsid w:val="00512F47"/>
    <w:rsid w:val="0051320B"/>
    <w:rsid w:val="00513A92"/>
    <w:rsid w:val="005147D6"/>
    <w:rsid w:val="00514961"/>
    <w:rsid w:val="0051781E"/>
    <w:rsid w:val="0051788A"/>
    <w:rsid w:val="00517CB2"/>
    <w:rsid w:val="00520217"/>
    <w:rsid w:val="00520380"/>
    <w:rsid w:val="00520A54"/>
    <w:rsid w:val="005215FB"/>
    <w:rsid w:val="005223EB"/>
    <w:rsid w:val="005230E0"/>
    <w:rsid w:val="005233D1"/>
    <w:rsid w:val="00523511"/>
    <w:rsid w:val="00523CA7"/>
    <w:rsid w:val="00524068"/>
    <w:rsid w:val="00524343"/>
    <w:rsid w:val="005245A0"/>
    <w:rsid w:val="005256D4"/>
    <w:rsid w:val="0052625A"/>
    <w:rsid w:val="00527F0E"/>
    <w:rsid w:val="0053005E"/>
    <w:rsid w:val="00530485"/>
    <w:rsid w:val="005315CF"/>
    <w:rsid w:val="005320B5"/>
    <w:rsid w:val="00532E22"/>
    <w:rsid w:val="00533C17"/>
    <w:rsid w:val="00534601"/>
    <w:rsid w:val="00534C53"/>
    <w:rsid w:val="00536FC6"/>
    <w:rsid w:val="0053703A"/>
    <w:rsid w:val="00537114"/>
    <w:rsid w:val="0053722D"/>
    <w:rsid w:val="005373A3"/>
    <w:rsid w:val="00537781"/>
    <w:rsid w:val="00537ADE"/>
    <w:rsid w:val="00537CDC"/>
    <w:rsid w:val="00540055"/>
    <w:rsid w:val="005412F7"/>
    <w:rsid w:val="005415C4"/>
    <w:rsid w:val="00541BC8"/>
    <w:rsid w:val="00542427"/>
    <w:rsid w:val="00542D96"/>
    <w:rsid w:val="005438C6"/>
    <w:rsid w:val="00544357"/>
    <w:rsid w:val="00544406"/>
    <w:rsid w:val="005447E6"/>
    <w:rsid w:val="00544E8D"/>
    <w:rsid w:val="00544FA2"/>
    <w:rsid w:val="005454C6"/>
    <w:rsid w:val="00545D61"/>
    <w:rsid w:val="00546629"/>
    <w:rsid w:val="00546940"/>
    <w:rsid w:val="00547D08"/>
    <w:rsid w:val="005503B7"/>
    <w:rsid w:val="00550879"/>
    <w:rsid w:val="0055121C"/>
    <w:rsid w:val="00551ACB"/>
    <w:rsid w:val="0055281A"/>
    <w:rsid w:val="00552CDB"/>
    <w:rsid w:val="00552CEF"/>
    <w:rsid w:val="005550A6"/>
    <w:rsid w:val="00555788"/>
    <w:rsid w:val="00555F3D"/>
    <w:rsid w:val="005563F2"/>
    <w:rsid w:val="00557299"/>
    <w:rsid w:val="005573F2"/>
    <w:rsid w:val="005574FD"/>
    <w:rsid w:val="00557B72"/>
    <w:rsid w:val="0056064B"/>
    <w:rsid w:val="0056068B"/>
    <w:rsid w:val="00560E41"/>
    <w:rsid w:val="00562D0B"/>
    <w:rsid w:val="00562FCD"/>
    <w:rsid w:val="00563873"/>
    <w:rsid w:val="0056428E"/>
    <w:rsid w:val="00564393"/>
    <w:rsid w:val="00564782"/>
    <w:rsid w:val="00564F3B"/>
    <w:rsid w:val="005705BA"/>
    <w:rsid w:val="00571EDA"/>
    <w:rsid w:val="00572540"/>
    <w:rsid w:val="00572755"/>
    <w:rsid w:val="005728A9"/>
    <w:rsid w:val="00572B24"/>
    <w:rsid w:val="005731CE"/>
    <w:rsid w:val="005755F0"/>
    <w:rsid w:val="005763C7"/>
    <w:rsid w:val="0057684F"/>
    <w:rsid w:val="005774F5"/>
    <w:rsid w:val="005779DC"/>
    <w:rsid w:val="00577F2F"/>
    <w:rsid w:val="005810D1"/>
    <w:rsid w:val="005811C9"/>
    <w:rsid w:val="00581688"/>
    <w:rsid w:val="005819C5"/>
    <w:rsid w:val="00582250"/>
    <w:rsid w:val="00582E59"/>
    <w:rsid w:val="00583291"/>
    <w:rsid w:val="005838E7"/>
    <w:rsid w:val="00583BF7"/>
    <w:rsid w:val="00583C51"/>
    <w:rsid w:val="00584560"/>
    <w:rsid w:val="005846A3"/>
    <w:rsid w:val="00584BE7"/>
    <w:rsid w:val="00584E4B"/>
    <w:rsid w:val="005871EF"/>
    <w:rsid w:val="005903F8"/>
    <w:rsid w:val="00590D67"/>
    <w:rsid w:val="00591CFE"/>
    <w:rsid w:val="00593B74"/>
    <w:rsid w:val="0059403B"/>
    <w:rsid w:val="00594C06"/>
    <w:rsid w:val="00594EF2"/>
    <w:rsid w:val="00595936"/>
    <w:rsid w:val="00595B6B"/>
    <w:rsid w:val="00595CC5"/>
    <w:rsid w:val="0059601A"/>
    <w:rsid w:val="00596168"/>
    <w:rsid w:val="00596763"/>
    <w:rsid w:val="00596793"/>
    <w:rsid w:val="005969EF"/>
    <w:rsid w:val="00596EB3"/>
    <w:rsid w:val="005973B3"/>
    <w:rsid w:val="005978B9"/>
    <w:rsid w:val="00597A60"/>
    <w:rsid w:val="005A04C3"/>
    <w:rsid w:val="005A0535"/>
    <w:rsid w:val="005A05CA"/>
    <w:rsid w:val="005A1003"/>
    <w:rsid w:val="005A105C"/>
    <w:rsid w:val="005A1538"/>
    <w:rsid w:val="005A1B91"/>
    <w:rsid w:val="005A1DBD"/>
    <w:rsid w:val="005A1FAC"/>
    <w:rsid w:val="005A28BF"/>
    <w:rsid w:val="005A3076"/>
    <w:rsid w:val="005A3354"/>
    <w:rsid w:val="005A4C10"/>
    <w:rsid w:val="005A5B19"/>
    <w:rsid w:val="005A6650"/>
    <w:rsid w:val="005A6929"/>
    <w:rsid w:val="005A7B92"/>
    <w:rsid w:val="005B03D7"/>
    <w:rsid w:val="005B10E2"/>
    <w:rsid w:val="005B167B"/>
    <w:rsid w:val="005B21A5"/>
    <w:rsid w:val="005B2C40"/>
    <w:rsid w:val="005B2C8F"/>
    <w:rsid w:val="005B2F0B"/>
    <w:rsid w:val="005B31C2"/>
    <w:rsid w:val="005B3278"/>
    <w:rsid w:val="005B3969"/>
    <w:rsid w:val="005B3BAC"/>
    <w:rsid w:val="005B45FE"/>
    <w:rsid w:val="005B5969"/>
    <w:rsid w:val="005B5C69"/>
    <w:rsid w:val="005B6681"/>
    <w:rsid w:val="005B7885"/>
    <w:rsid w:val="005B7B92"/>
    <w:rsid w:val="005B7D4E"/>
    <w:rsid w:val="005B7FCF"/>
    <w:rsid w:val="005C00BE"/>
    <w:rsid w:val="005C00E4"/>
    <w:rsid w:val="005C0BFD"/>
    <w:rsid w:val="005C16B2"/>
    <w:rsid w:val="005C1BD4"/>
    <w:rsid w:val="005C1E80"/>
    <w:rsid w:val="005C3693"/>
    <w:rsid w:val="005C42DE"/>
    <w:rsid w:val="005C4915"/>
    <w:rsid w:val="005C5C0A"/>
    <w:rsid w:val="005C6C1D"/>
    <w:rsid w:val="005C6FD2"/>
    <w:rsid w:val="005C7049"/>
    <w:rsid w:val="005D00AD"/>
    <w:rsid w:val="005D0312"/>
    <w:rsid w:val="005D07DA"/>
    <w:rsid w:val="005D13B0"/>
    <w:rsid w:val="005D208C"/>
    <w:rsid w:val="005D31F2"/>
    <w:rsid w:val="005D335E"/>
    <w:rsid w:val="005D3950"/>
    <w:rsid w:val="005D3D1C"/>
    <w:rsid w:val="005D3DF6"/>
    <w:rsid w:val="005D43AF"/>
    <w:rsid w:val="005D45B9"/>
    <w:rsid w:val="005D59BC"/>
    <w:rsid w:val="005D713A"/>
    <w:rsid w:val="005D778F"/>
    <w:rsid w:val="005D7B32"/>
    <w:rsid w:val="005E0F04"/>
    <w:rsid w:val="005E10D9"/>
    <w:rsid w:val="005E1323"/>
    <w:rsid w:val="005E30CF"/>
    <w:rsid w:val="005E3235"/>
    <w:rsid w:val="005E46EC"/>
    <w:rsid w:val="005E5007"/>
    <w:rsid w:val="005E6CB1"/>
    <w:rsid w:val="005E7484"/>
    <w:rsid w:val="005F01D5"/>
    <w:rsid w:val="005F026B"/>
    <w:rsid w:val="005F0F2A"/>
    <w:rsid w:val="005F11E2"/>
    <w:rsid w:val="005F1462"/>
    <w:rsid w:val="005F1648"/>
    <w:rsid w:val="005F18FF"/>
    <w:rsid w:val="005F24F1"/>
    <w:rsid w:val="005F24FB"/>
    <w:rsid w:val="005F3118"/>
    <w:rsid w:val="005F3906"/>
    <w:rsid w:val="005F3956"/>
    <w:rsid w:val="005F4651"/>
    <w:rsid w:val="005F4A07"/>
    <w:rsid w:val="005F5265"/>
    <w:rsid w:val="005F5E8F"/>
    <w:rsid w:val="005F7076"/>
    <w:rsid w:val="005F777C"/>
    <w:rsid w:val="005F7B18"/>
    <w:rsid w:val="006008F9"/>
    <w:rsid w:val="00600A27"/>
    <w:rsid w:val="00600AF7"/>
    <w:rsid w:val="006017BA"/>
    <w:rsid w:val="00602445"/>
    <w:rsid w:val="0060246F"/>
    <w:rsid w:val="0060268D"/>
    <w:rsid w:val="006031A9"/>
    <w:rsid w:val="00603862"/>
    <w:rsid w:val="006039BB"/>
    <w:rsid w:val="006045CB"/>
    <w:rsid w:val="0060484D"/>
    <w:rsid w:val="0060489C"/>
    <w:rsid w:val="00605AB0"/>
    <w:rsid w:val="00605E20"/>
    <w:rsid w:val="006060E2"/>
    <w:rsid w:val="0060662E"/>
    <w:rsid w:val="00606748"/>
    <w:rsid w:val="006111EA"/>
    <w:rsid w:val="006112C2"/>
    <w:rsid w:val="006114EF"/>
    <w:rsid w:val="00612261"/>
    <w:rsid w:val="0061245E"/>
    <w:rsid w:val="00612899"/>
    <w:rsid w:val="00612BE8"/>
    <w:rsid w:val="00612E21"/>
    <w:rsid w:val="00612E87"/>
    <w:rsid w:val="006144FA"/>
    <w:rsid w:val="0061459C"/>
    <w:rsid w:val="00615167"/>
    <w:rsid w:val="006158F7"/>
    <w:rsid w:val="00615B81"/>
    <w:rsid w:val="00615ED1"/>
    <w:rsid w:val="00615FE4"/>
    <w:rsid w:val="006169BC"/>
    <w:rsid w:val="00616B61"/>
    <w:rsid w:val="00616E8E"/>
    <w:rsid w:val="006176D9"/>
    <w:rsid w:val="00617A99"/>
    <w:rsid w:val="00620346"/>
    <w:rsid w:val="00620899"/>
    <w:rsid w:val="006208D1"/>
    <w:rsid w:val="00620B47"/>
    <w:rsid w:val="00621196"/>
    <w:rsid w:val="00622056"/>
    <w:rsid w:val="0062408B"/>
    <w:rsid w:val="0062438A"/>
    <w:rsid w:val="00624607"/>
    <w:rsid w:val="0062473F"/>
    <w:rsid w:val="00626239"/>
    <w:rsid w:val="00626397"/>
    <w:rsid w:val="006267D6"/>
    <w:rsid w:val="00626CBB"/>
    <w:rsid w:val="00627177"/>
    <w:rsid w:val="006271E7"/>
    <w:rsid w:val="006274C8"/>
    <w:rsid w:val="00627654"/>
    <w:rsid w:val="00630910"/>
    <w:rsid w:val="00630B08"/>
    <w:rsid w:val="00630EE0"/>
    <w:rsid w:val="00631410"/>
    <w:rsid w:val="00632B9F"/>
    <w:rsid w:val="00632BAD"/>
    <w:rsid w:val="0063369C"/>
    <w:rsid w:val="00634308"/>
    <w:rsid w:val="00635624"/>
    <w:rsid w:val="006359A6"/>
    <w:rsid w:val="0063621E"/>
    <w:rsid w:val="00636A31"/>
    <w:rsid w:val="00636B39"/>
    <w:rsid w:val="00636DFA"/>
    <w:rsid w:val="00640804"/>
    <w:rsid w:val="00640AFB"/>
    <w:rsid w:val="006418BC"/>
    <w:rsid w:val="00641ACF"/>
    <w:rsid w:val="0064386D"/>
    <w:rsid w:val="00644421"/>
    <w:rsid w:val="00644D90"/>
    <w:rsid w:val="006459CA"/>
    <w:rsid w:val="006470D9"/>
    <w:rsid w:val="00647316"/>
    <w:rsid w:val="00647C8E"/>
    <w:rsid w:val="00650022"/>
    <w:rsid w:val="00650639"/>
    <w:rsid w:val="00650838"/>
    <w:rsid w:val="0065089F"/>
    <w:rsid w:val="00650AA6"/>
    <w:rsid w:val="00651760"/>
    <w:rsid w:val="00653261"/>
    <w:rsid w:val="00653B4E"/>
    <w:rsid w:val="00653E9C"/>
    <w:rsid w:val="00654CBF"/>
    <w:rsid w:val="006552AF"/>
    <w:rsid w:val="00655834"/>
    <w:rsid w:val="00655FF8"/>
    <w:rsid w:val="006578EC"/>
    <w:rsid w:val="00657A75"/>
    <w:rsid w:val="00657E29"/>
    <w:rsid w:val="0066026C"/>
    <w:rsid w:val="00660366"/>
    <w:rsid w:val="00661672"/>
    <w:rsid w:val="00661758"/>
    <w:rsid w:val="0066234E"/>
    <w:rsid w:val="00662DBD"/>
    <w:rsid w:val="00663132"/>
    <w:rsid w:val="00663478"/>
    <w:rsid w:val="00663766"/>
    <w:rsid w:val="00664001"/>
    <w:rsid w:val="00664983"/>
    <w:rsid w:val="00664CC9"/>
    <w:rsid w:val="006669ED"/>
    <w:rsid w:val="00666F01"/>
    <w:rsid w:val="00667ACB"/>
    <w:rsid w:val="0067049B"/>
    <w:rsid w:val="00670EA6"/>
    <w:rsid w:val="00670ED7"/>
    <w:rsid w:val="00670FC2"/>
    <w:rsid w:val="00671427"/>
    <w:rsid w:val="00671918"/>
    <w:rsid w:val="006720E9"/>
    <w:rsid w:val="00673085"/>
    <w:rsid w:val="006730D3"/>
    <w:rsid w:val="006749F8"/>
    <w:rsid w:val="00675065"/>
    <w:rsid w:val="00675BA3"/>
    <w:rsid w:val="00675D37"/>
    <w:rsid w:val="00676A5A"/>
    <w:rsid w:val="0067723B"/>
    <w:rsid w:val="00677291"/>
    <w:rsid w:val="00677B54"/>
    <w:rsid w:val="00677F6B"/>
    <w:rsid w:val="00680045"/>
    <w:rsid w:val="00680257"/>
    <w:rsid w:val="00680436"/>
    <w:rsid w:val="0068049D"/>
    <w:rsid w:val="00680952"/>
    <w:rsid w:val="00680EB2"/>
    <w:rsid w:val="00682118"/>
    <w:rsid w:val="00682577"/>
    <w:rsid w:val="00683642"/>
    <w:rsid w:val="00683A09"/>
    <w:rsid w:val="006841B1"/>
    <w:rsid w:val="00684AF0"/>
    <w:rsid w:val="00684D9A"/>
    <w:rsid w:val="0068567A"/>
    <w:rsid w:val="00685833"/>
    <w:rsid w:val="00685BE3"/>
    <w:rsid w:val="00685F6B"/>
    <w:rsid w:val="006869FC"/>
    <w:rsid w:val="006874B7"/>
    <w:rsid w:val="006874D0"/>
    <w:rsid w:val="0068793E"/>
    <w:rsid w:val="00687FDF"/>
    <w:rsid w:val="0069182F"/>
    <w:rsid w:val="00691B49"/>
    <w:rsid w:val="006926F3"/>
    <w:rsid w:val="00692858"/>
    <w:rsid w:val="00692893"/>
    <w:rsid w:val="00692929"/>
    <w:rsid w:val="006929B7"/>
    <w:rsid w:val="00693161"/>
    <w:rsid w:val="00693D5B"/>
    <w:rsid w:val="00693FD7"/>
    <w:rsid w:val="00695145"/>
    <w:rsid w:val="00695ABD"/>
    <w:rsid w:val="00695B38"/>
    <w:rsid w:val="0069718B"/>
    <w:rsid w:val="006977F8"/>
    <w:rsid w:val="006A196B"/>
    <w:rsid w:val="006A245B"/>
    <w:rsid w:val="006A343E"/>
    <w:rsid w:val="006A4041"/>
    <w:rsid w:val="006A41F1"/>
    <w:rsid w:val="006A4765"/>
    <w:rsid w:val="006A495F"/>
    <w:rsid w:val="006A50F8"/>
    <w:rsid w:val="006A57E8"/>
    <w:rsid w:val="006A7134"/>
    <w:rsid w:val="006B2739"/>
    <w:rsid w:val="006B2D49"/>
    <w:rsid w:val="006B36CF"/>
    <w:rsid w:val="006B4DB4"/>
    <w:rsid w:val="006B4FC2"/>
    <w:rsid w:val="006B637D"/>
    <w:rsid w:val="006B66C2"/>
    <w:rsid w:val="006B6B44"/>
    <w:rsid w:val="006B756F"/>
    <w:rsid w:val="006B7A1B"/>
    <w:rsid w:val="006B7DF6"/>
    <w:rsid w:val="006B7F86"/>
    <w:rsid w:val="006C010D"/>
    <w:rsid w:val="006C0111"/>
    <w:rsid w:val="006C08E8"/>
    <w:rsid w:val="006C0C57"/>
    <w:rsid w:val="006C164A"/>
    <w:rsid w:val="006C17FF"/>
    <w:rsid w:val="006C2444"/>
    <w:rsid w:val="006C2C53"/>
    <w:rsid w:val="006C35AC"/>
    <w:rsid w:val="006C4649"/>
    <w:rsid w:val="006C4D60"/>
    <w:rsid w:val="006C5AF4"/>
    <w:rsid w:val="006C5D2D"/>
    <w:rsid w:val="006C5DFB"/>
    <w:rsid w:val="006D2147"/>
    <w:rsid w:val="006D287A"/>
    <w:rsid w:val="006D315F"/>
    <w:rsid w:val="006D361A"/>
    <w:rsid w:val="006D3A8C"/>
    <w:rsid w:val="006D51DA"/>
    <w:rsid w:val="006D53E5"/>
    <w:rsid w:val="006D57CB"/>
    <w:rsid w:val="006D5F55"/>
    <w:rsid w:val="006D735E"/>
    <w:rsid w:val="006D7AC7"/>
    <w:rsid w:val="006D7AF2"/>
    <w:rsid w:val="006E07DD"/>
    <w:rsid w:val="006E12CF"/>
    <w:rsid w:val="006E2388"/>
    <w:rsid w:val="006E2857"/>
    <w:rsid w:val="006E2924"/>
    <w:rsid w:val="006E300A"/>
    <w:rsid w:val="006E369C"/>
    <w:rsid w:val="006E37A3"/>
    <w:rsid w:val="006E4BB0"/>
    <w:rsid w:val="006E53E8"/>
    <w:rsid w:val="006E60BC"/>
    <w:rsid w:val="006E6D3F"/>
    <w:rsid w:val="006E6F86"/>
    <w:rsid w:val="006E7B82"/>
    <w:rsid w:val="006F032E"/>
    <w:rsid w:val="006F18A1"/>
    <w:rsid w:val="006F1A5C"/>
    <w:rsid w:val="006F1E17"/>
    <w:rsid w:val="006F2BBF"/>
    <w:rsid w:val="006F2FD8"/>
    <w:rsid w:val="006F3373"/>
    <w:rsid w:val="006F3905"/>
    <w:rsid w:val="006F3913"/>
    <w:rsid w:val="006F40E8"/>
    <w:rsid w:val="006F45FF"/>
    <w:rsid w:val="006F4D15"/>
    <w:rsid w:val="006F5710"/>
    <w:rsid w:val="006F5A36"/>
    <w:rsid w:val="006F6063"/>
    <w:rsid w:val="006F63CD"/>
    <w:rsid w:val="006F6EC7"/>
    <w:rsid w:val="006F6FF4"/>
    <w:rsid w:val="006F72D5"/>
    <w:rsid w:val="006F749D"/>
    <w:rsid w:val="006F77CE"/>
    <w:rsid w:val="007005B4"/>
    <w:rsid w:val="007006BB"/>
    <w:rsid w:val="0070079D"/>
    <w:rsid w:val="00701090"/>
    <w:rsid w:val="00701969"/>
    <w:rsid w:val="00702E8A"/>
    <w:rsid w:val="00703696"/>
    <w:rsid w:val="00703F9C"/>
    <w:rsid w:val="00704647"/>
    <w:rsid w:val="00704DDF"/>
    <w:rsid w:val="00704F6E"/>
    <w:rsid w:val="0070505C"/>
    <w:rsid w:val="00705B4B"/>
    <w:rsid w:val="0070600F"/>
    <w:rsid w:val="00706842"/>
    <w:rsid w:val="0070702A"/>
    <w:rsid w:val="0070732F"/>
    <w:rsid w:val="00707580"/>
    <w:rsid w:val="0070791C"/>
    <w:rsid w:val="00707AF9"/>
    <w:rsid w:val="00707D2D"/>
    <w:rsid w:val="007101C4"/>
    <w:rsid w:val="0071034E"/>
    <w:rsid w:val="007104BD"/>
    <w:rsid w:val="00710564"/>
    <w:rsid w:val="00710ADC"/>
    <w:rsid w:val="0071111C"/>
    <w:rsid w:val="00711A57"/>
    <w:rsid w:val="00711F08"/>
    <w:rsid w:val="0071205F"/>
    <w:rsid w:val="00715A6F"/>
    <w:rsid w:val="00715AF9"/>
    <w:rsid w:val="00715C65"/>
    <w:rsid w:val="00715CE7"/>
    <w:rsid w:val="00715DEC"/>
    <w:rsid w:val="00715E8D"/>
    <w:rsid w:val="0071683C"/>
    <w:rsid w:val="00717A36"/>
    <w:rsid w:val="00717E57"/>
    <w:rsid w:val="0072080D"/>
    <w:rsid w:val="00720A04"/>
    <w:rsid w:val="0072186E"/>
    <w:rsid w:val="00721CCF"/>
    <w:rsid w:val="00722C75"/>
    <w:rsid w:val="00723B18"/>
    <w:rsid w:val="007242C3"/>
    <w:rsid w:val="007243ED"/>
    <w:rsid w:val="00724634"/>
    <w:rsid w:val="00724BBD"/>
    <w:rsid w:val="00725105"/>
    <w:rsid w:val="007263E8"/>
    <w:rsid w:val="00726A4B"/>
    <w:rsid w:val="00726CA6"/>
    <w:rsid w:val="007271BD"/>
    <w:rsid w:val="007273E4"/>
    <w:rsid w:val="00730367"/>
    <w:rsid w:val="00731317"/>
    <w:rsid w:val="00734218"/>
    <w:rsid w:val="007347F1"/>
    <w:rsid w:val="0073486C"/>
    <w:rsid w:val="007349C3"/>
    <w:rsid w:val="00734D42"/>
    <w:rsid w:val="007357C0"/>
    <w:rsid w:val="00736925"/>
    <w:rsid w:val="00736F42"/>
    <w:rsid w:val="007370CE"/>
    <w:rsid w:val="00741023"/>
    <w:rsid w:val="0074215F"/>
    <w:rsid w:val="00742C66"/>
    <w:rsid w:val="00742FB6"/>
    <w:rsid w:val="0074305D"/>
    <w:rsid w:val="00744144"/>
    <w:rsid w:val="00744264"/>
    <w:rsid w:val="00744717"/>
    <w:rsid w:val="00744E5D"/>
    <w:rsid w:val="00745066"/>
    <w:rsid w:val="00745ABD"/>
    <w:rsid w:val="007462D3"/>
    <w:rsid w:val="00746EDA"/>
    <w:rsid w:val="007471EE"/>
    <w:rsid w:val="00747771"/>
    <w:rsid w:val="007500E6"/>
    <w:rsid w:val="0075024B"/>
    <w:rsid w:val="00750C9D"/>
    <w:rsid w:val="007512E8"/>
    <w:rsid w:val="007518CC"/>
    <w:rsid w:val="00751C78"/>
    <w:rsid w:val="007521F2"/>
    <w:rsid w:val="0075297B"/>
    <w:rsid w:val="00752D9E"/>
    <w:rsid w:val="00753C9A"/>
    <w:rsid w:val="00753CF2"/>
    <w:rsid w:val="00753D9D"/>
    <w:rsid w:val="0075547C"/>
    <w:rsid w:val="007554FC"/>
    <w:rsid w:val="0075681E"/>
    <w:rsid w:val="00756FD4"/>
    <w:rsid w:val="00757995"/>
    <w:rsid w:val="00757E16"/>
    <w:rsid w:val="007606BB"/>
    <w:rsid w:val="007607BC"/>
    <w:rsid w:val="0076083C"/>
    <w:rsid w:val="00760C64"/>
    <w:rsid w:val="007612DF"/>
    <w:rsid w:val="007613B0"/>
    <w:rsid w:val="00762BE8"/>
    <w:rsid w:val="0076356E"/>
    <w:rsid w:val="00763CBD"/>
    <w:rsid w:val="00763EC4"/>
    <w:rsid w:val="007644D0"/>
    <w:rsid w:val="0076468E"/>
    <w:rsid w:val="007656DB"/>
    <w:rsid w:val="007659CD"/>
    <w:rsid w:val="00765CF9"/>
    <w:rsid w:val="00766271"/>
    <w:rsid w:val="0076637B"/>
    <w:rsid w:val="0076675A"/>
    <w:rsid w:val="00766DCF"/>
    <w:rsid w:val="0076759C"/>
    <w:rsid w:val="007678D4"/>
    <w:rsid w:val="007700E2"/>
    <w:rsid w:val="007703E2"/>
    <w:rsid w:val="00770826"/>
    <w:rsid w:val="007708C4"/>
    <w:rsid w:val="00770D6E"/>
    <w:rsid w:val="0077163F"/>
    <w:rsid w:val="0077273D"/>
    <w:rsid w:val="00772E25"/>
    <w:rsid w:val="007735DB"/>
    <w:rsid w:val="00773D38"/>
    <w:rsid w:val="00774E4F"/>
    <w:rsid w:val="00774F32"/>
    <w:rsid w:val="007752C9"/>
    <w:rsid w:val="00775B3B"/>
    <w:rsid w:val="00775D1B"/>
    <w:rsid w:val="0077607B"/>
    <w:rsid w:val="007772EA"/>
    <w:rsid w:val="0077748D"/>
    <w:rsid w:val="00777FA7"/>
    <w:rsid w:val="00780B6A"/>
    <w:rsid w:val="00780CAE"/>
    <w:rsid w:val="00781AE4"/>
    <w:rsid w:val="00781EDE"/>
    <w:rsid w:val="0078274C"/>
    <w:rsid w:val="00782B8A"/>
    <w:rsid w:val="00783E66"/>
    <w:rsid w:val="00784031"/>
    <w:rsid w:val="00784121"/>
    <w:rsid w:val="00784273"/>
    <w:rsid w:val="0078472C"/>
    <w:rsid w:val="00784C38"/>
    <w:rsid w:val="00784DCD"/>
    <w:rsid w:val="00785031"/>
    <w:rsid w:val="007852EF"/>
    <w:rsid w:val="0078530F"/>
    <w:rsid w:val="00785684"/>
    <w:rsid w:val="00785A68"/>
    <w:rsid w:val="00786ABD"/>
    <w:rsid w:val="007871D2"/>
    <w:rsid w:val="00787733"/>
    <w:rsid w:val="00787915"/>
    <w:rsid w:val="0079022B"/>
    <w:rsid w:val="0079088A"/>
    <w:rsid w:val="00790B74"/>
    <w:rsid w:val="00790C4F"/>
    <w:rsid w:val="007910D3"/>
    <w:rsid w:val="00791727"/>
    <w:rsid w:val="00791986"/>
    <w:rsid w:val="0079236A"/>
    <w:rsid w:val="007924CA"/>
    <w:rsid w:val="007928E1"/>
    <w:rsid w:val="007938F0"/>
    <w:rsid w:val="00794517"/>
    <w:rsid w:val="007945CF"/>
    <w:rsid w:val="00794B13"/>
    <w:rsid w:val="00795766"/>
    <w:rsid w:val="0079668C"/>
    <w:rsid w:val="00796BF6"/>
    <w:rsid w:val="00796BFF"/>
    <w:rsid w:val="007972D8"/>
    <w:rsid w:val="007972DD"/>
    <w:rsid w:val="0079793C"/>
    <w:rsid w:val="007A030A"/>
    <w:rsid w:val="007A18E4"/>
    <w:rsid w:val="007A2093"/>
    <w:rsid w:val="007A23D8"/>
    <w:rsid w:val="007A292B"/>
    <w:rsid w:val="007A3531"/>
    <w:rsid w:val="007A5196"/>
    <w:rsid w:val="007A6A52"/>
    <w:rsid w:val="007A6D1E"/>
    <w:rsid w:val="007A6EB9"/>
    <w:rsid w:val="007B09E6"/>
    <w:rsid w:val="007B125A"/>
    <w:rsid w:val="007B164E"/>
    <w:rsid w:val="007B1E9D"/>
    <w:rsid w:val="007B2205"/>
    <w:rsid w:val="007B2503"/>
    <w:rsid w:val="007B26E2"/>
    <w:rsid w:val="007B2ADC"/>
    <w:rsid w:val="007B3730"/>
    <w:rsid w:val="007B3941"/>
    <w:rsid w:val="007B395C"/>
    <w:rsid w:val="007B46DD"/>
    <w:rsid w:val="007B4F00"/>
    <w:rsid w:val="007B545D"/>
    <w:rsid w:val="007B5848"/>
    <w:rsid w:val="007B63ED"/>
    <w:rsid w:val="007B666C"/>
    <w:rsid w:val="007B6779"/>
    <w:rsid w:val="007B6DE7"/>
    <w:rsid w:val="007B762D"/>
    <w:rsid w:val="007B7D0F"/>
    <w:rsid w:val="007C03A3"/>
    <w:rsid w:val="007C0AF9"/>
    <w:rsid w:val="007C15B6"/>
    <w:rsid w:val="007C1E20"/>
    <w:rsid w:val="007C24B3"/>
    <w:rsid w:val="007C2C6C"/>
    <w:rsid w:val="007C33A3"/>
    <w:rsid w:val="007C36D5"/>
    <w:rsid w:val="007C434B"/>
    <w:rsid w:val="007C5153"/>
    <w:rsid w:val="007C5EFE"/>
    <w:rsid w:val="007C6A9E"/>
    <w:rsid w:val="007C7FD1"/>
    <w:rsid w:val="007D09BC"/>
    <w:rsid w:val="007D190C"/>
    <w:rsid w:val="007D198E"/>
    <w:rsid w:val="007D2692"/>
    <w:rsid w:val="007D29AF"/>
    <w:rsid w:val="007D2B5A"/>
    <w:rsid w:val="007D4DEC"/>
    <w:rsid w:val="007D54CD"/>
    <w:rsid w:val="007D65B2"/>
    <w:rsid w:val="007D7171"/>
    <w:rsid w:val="007D7C53"/>
    <w:rsid w:val="007E0F83"/>
    <w:rsid w:val="007E1847"/>
    <w:rsid w:val="007E2B65"/>
    <w:rsid w:val="007E3007"/>
    <w:rsid w:val="007E42EB"/>
    <w:rsid w:val="007E48FF"/>
    <w:rsid w:val="007E4BD7"/>
    <w:rsid w:val="007E4CE2"/>
    <w:rsid w:val="007E5566"/>
    <w:rsid w:val="007E5627"/>
    <w:rsid w:val="007E5C39"/>
    <w:rsid w:val="007F141D"/>
    <w:rsid w:val="007F1FF8"/>
    <w:rsid w:val="007F2371"/>
    <w:rsid w:val="007F2EC6"/>
    <w:rsid w:val="007F30E0"/>
    <w:rsid w:val="007F3460"/>
    <w:rsid w:val="007F3E4E"/>
    <w:rsid w:val="007F3F2A"/>
    <w:rsid w:val="007F4541"/>
    <w:rsid w:val="007F4D24"/>
    <w:rsid w:val="007F55ED"/>
    <w:rsid w:val="007F5EE0"/>
    <w:rsid w:val="00800615"/>
    <w:rsid w:val="00800965"/>
    <w:rsid w:val="008012D7"/>
    <w:rsid w:val="008038C0"/>
    <w:rsid w:val="00803A7C"/>
    <w:rsid w:val="008046A0"/>
    <w:rsid w:val="00804D70"/>
    <w:rsid w:val="008051F8"/>
    <w:rsid w:val="0080564F"/>
    <w:rsid w:val="008058E5"/>
    <w:rsid w:val="00805FD9"/>
    <w:rsid w:val="00806301"/>
    <w:rsid w:val="008072A1"/>
    <w:rsid w:val="00810063"/>
    <w:rsid w:val="00811304"/>
    <w:rsid w:val="008120FE"/>
    <w:rsid w:val="00812FA2"/>
    <w:rsid w:val="008130CD"/>
    <w:rsid w:val="008133CA"/>
    <w:rsid w:val="00814344"/>
    <w:rsid w:val="008150F3"/>
    <w:rsid w:val="00815E8F"/>
    <w:rsid w:val="008165C7"/>
    <w:rsid w:val="008174EF"/>
    <w:rsid w:val="00820061"/>
    <w:rsid w:val="008206B6"/>
    <w:rsid w:val="00820C59"/>
    <w:rsid w:val="008216D6"/>
    <w:rsid w:val="00821A8A"/>
    <w:rsid w:val="00821E97"/>
    <w:rsid w:val="00822AB3"/>
    <w:rsid w:val="00823315"/>
    <w:rsid w:val="00823799"/>
    <w:rsid w:val="008237B6"/>
    <w:rsid w:val="00823BE8"/>
    <w:rsid w:val="008241BF"/>
    <w:rsid w:val="008241D0"/>
    <w:rsid w:val="00824E4D"/>
    <w:rsid w:val="008256FD"/>
    <w:rsid w:val="00825732"/>
    <w:rsid w:val="00825BA1"/>
    <w:rsid w:val="00826A71"/>
    <w:rsid w:val="00826C1B"/>
    <w:rsid w:val="00826D8A"/>
    <w:rsid w:val="00827B8D"/>
    <w:rsid w:val="00827DDA"/>
    <w:rsid w:val="008300F3"/>
    <w:rsid w:val="00830A92"/>
    <w:rsid w:val="00830D0C"/>
    <w:rsid w:val="00831317"/>
    <w:rsid w:val="00831322"/>
    <w:rsid w:val="0083151C"/>
    <w:rsid w:val="008315B1"/>
    <w:rsid w:val="00831D34"/>
    <w:rsid w:val="00831E9C"/>
    <w:rsid w:val="0083203E"/>
    <w:rsid w:val="0083279C"/>
    <w:rsid w:val="00832B5B"/>
    <w:rsid w:val="00833870"/>
    <w:rsid w:val="00833BD0"/>
    <w:rsid w:val="00833E71"/>
    <w:rsid w:val="00834468"/>
    <w:rsid w:val="0083543A"/>
    <w:rsid w:val="00835B91"/>
    <w:rsid w:val="00835CF8"/>
    <w:rsid w:val="00837497"/>
    <w:rsid w:val="00837EEA"/>
    <w:rsid w:val="0084008B"/>
    <w:rsid w:val="008407C8"/>
    <w:rsid w:val="00840A73"/>
    <w:rsid w:val="00840E9A"/>
    <w:rsid w:val="00840EF0"/>
    <w:rsid w:val="00840F3E"/>
    <w:rsid w:val="008410C3"/>
    <w:rsid w:val="00841418"/>
    <w:rsid w:val="008414EE"/>
    <w:rsid w:val="00841810"/>
    <w:rsid w:val="00841828"/>
    <w:rsid w:val="00841A65"/>
    <w:rsid w:val="00841E33"/>
    <w:rsid w:val="008426B5"/>
    <w:rsid w:val="008426F1"/>
    <w:rsid w:val="00843916"/>
    <w:rsid w:val="00843AA7"/>
    <w:rsid w:val="00843F9D"/>
    <w:rsid w:val="0084405D"/>
    <w:rsid w:val="00844525"/>
    <w:rsid w:val="00844B56"/>
    <w:rsid w:val="00844E30"/>
    <w:rsid w:val="00844FB6"/>
    <w:rsid w:val="0084513E"/>
    <w:rsid w:val="00845534"/>
    <w:rsid w:val="0084574B"/>
    <w:rsid w:val="00845E90"/>
    <w:rsid w:val="00846D31"/>
    <w:rsid w:val="0084702B"/>
    <w:rsid w:val="008476EF"/>
    <w:rsid w:val="00847AFE"/>
    <w:rsid w:val="008502B1"/>
    <w:rsid w:val="0085036D"/>
    <w:rsid w:val="00851580"/>
    <w:rsid w:val="008531BA"/>
    <w:rsid w:val="0085347F"/>
    <w:rsid w:val="00853E3A"/>
    <w:rsid w:val="00854609"/>
    <w:rsid w:val="00854AFF"/>
    <w:rsid w:val="008550F7"/>
    <w:rsid w:val="008552AE"/>
    <w:rsid w:val="008553B7"/>
    <w:rsid w:val="00855B04"/>
    <w:rsid w:val="00855B05"/>
    <w:rsid w:val="008564A4"/>
    <w:rsid w:val="00856564"/>
    <w:rsid w:val="00856AE4"/>
    <w:rsid w:val="008603A9"/>
    <w:rsid w:val="00860CDE"/>
    <w:rsid w:val="00861A0C"/>
    <w:rsid w:val="00861EFA"/>
    <w:rsid w:val="008620A2"/>
    <w:rsid w:val="00862964"/>
    <w:rsid w:val="00862A89"/>
    <w:rsid w:val="008631D3"/>
    <w:rsid w:val="00863897"/>
    <w:rsid w:val="0086399D"/>
    <w:rsid w:val="008646F7"/>
    <w:rsid w:val="008662AB"/>
    <w:rsid w:val="00866454"/>
    <w:rsid w:val="008674FA"/>
    <w:rsid w:val="00867BE7"/>
    <w:rsid w:val="00871D80"/>
    <w:rsid w:val="00872EE7"/>
    <w:rsid w:val="00873054"/>
    <w:rsid w:val="008735B9"/>
    <w:rsid w:val="008737B0"/>
    <w:rsid w:val="00873C82"/>
    <w:rsid w:val="00874288"/>
    <w:rsid w:val="00874727"/>
    <w:rsid w:val="00874871"/>
    <w:rsid w:val="00874BC1"/>
    <w:rsid w:val="00874BC9"/>
    <w:rsid w:val="00874C54"/>
    <w:rsid w:val="00875796"/>
    <w:rsid w:val="008757F5"/>
    <w:rsid w:val="00875C62"/>
    <w:rsid w:val="00875E79"/>
    <w:rsid w:val="00876935"/>
    <w:rsid w:val="00876D4A"/>
    <w:rsid w:val="0088082A"/>
    <w:rsid w:val="00880C02"/>
    <w:rsid w:val="00881097"/>
    <w:rsid w:val="0088119F"/>
    <w:rsid w:val="0088145D"/>
    <w:rsid w:val="00881984"/>
    <w:rsid w:val="008822B9"/>
    <w:rsid w:val="0088243D"/>
    <w:rsid w:val="0088343F"/>
    <w:rsid w:val="0088424B"/>
    <w:rsid w:val="008850B1"/>
    <w:rsid w:val="00885883"/>
    <w:rsid w:val="00886639"/>
    <w:rsid w:val="008869B4"/>
    <w:rsid w:val="00886A83"/>
    <w:rsid w:val="00886DD6"/>
    <w:rsid w:val="00887315"/>
    <w:rsid w:val="00887BE6"/>
    <w:rsid w:val="00887D6D"/>
    <w:rsid w:val="008913F1"/>
    <w:rsid w:val="008914C4"/>
    <w:rsid w:val="008914E9"/>
    <w:rsid w:val="00891981"/>
    <w:rsid w:val="00891C6F"/>
    <w:rsid w:val="00892B89"/>
    <w:rsid w:val="008935F8"/>
    <w:rsid w:val="00893947"/>
    <w:rsid w:val="00895C07"/>
    <w:rsid w:val="00895FFC"/>
    <w:rsid w:val="0089623A"/>
    <w:rsid w:val="00896A71"/>
    <w:rsid w:val="00897538"/>
    <w:rsid w:val="00897A35"/>
    <w:rsid w:val="008A12BB"/>
    <w:rsid w:val="008A1EB2"/>
    <w:rsid w:val="008A2204"/>
    <w:rsid w:val="008A2340"/>
    <w:rsid w:val="008A3049"/>
    <w:rsid w:val="008A34BF"/>
    <w:rsid w:val="008A38EB"/>
    <w:rsid w:val="008A3A5C"/>
    <w:rsid w:val="008A3B7D"/>
    <w:rsid w:val="008A4574"/>
    <w:rsid w:val="008A48C7"/>
    <w:rsid w:val="008A4CD7"/>
    <w:rsid w:val="008A548C"/>
    <w:rsid w:val="008A651C"/>
    <w:rsid w:val="008A7323"/>
    <w:rsid w:val="008A76A1"/>
    <w:rsid w:val="008A7F8B"/>
    <w:rsid w:val="008B02C4"/>
    <w:rsid w:val="008B1276"/>
    <w:rsid w:val="008B162B"/>
    <w:rsid w:val="008B1BE4"/>
    <w:rsid w:val="008B1BF6"/>
    <w:rsid w:val="008B1F13"/>
    <w:rsid w:val="008B22D8"/>
    <w:rsid w:val="008B2422"/>
    <w:rsid w:val="008B2B1C"/>
    <w:rsid w:val="008B396C"/>
    <w:rsid w:val="008B3B0E"/>
    <w:rsid w:val="008B3C01"/>
    <w:rsid w:val="008B402B"/>
    <w:rsid w:val="008B4774"/>
    <w:rsid w:val="008B5D26"/>
    <w:rsid w:val="008C183F"/>
    <w:rsid w:val="008C1919"/>
    <w:rsid w:val="008C239A"/>
    <w:rsid w:val="008C2D03"/>
    <w:rsid w:val="008C2DD4"/>
    <w:rsid w:val="008C3DFF"/>
    <w:rsid w:val="008C3E18"/>
    <w:rsid w:val="008C4018"/>
    <w:rsid w:val="008C457A"/>
    <w:rsid w:val="008C4C94"/>
    <w:rsid w:val="008C52F2"/>
    <w:rsid w:val="008C669A"/>
    <w:rsid w:val="008C6DE0"/>
    <w:rsid w:val="008C7261"/>
    <w:rsid w:val="008C7390"/>
    <w:rsid w:val="008D06B6"/>
    <w:rsid w:val="008D09FE"/>
    <w:rsid w:val="008D16EB"/>
    <w:rsid w:val="008D1C7E"/>
    <w:rsid w:val="008D1CB0"/>
    <w:rsid w:val="008D2C1E"/>
    <w:rsid w:val="008D4411"/>
    <w:rsid w:val="008D4F37"/>
    <w:rsid w:val="008D540E"/>
    <w:rsid w:val="008D67BC"/>
    <w:rsid w:val="008D6BC6"/>
    <w:rsid w:val="008D6C2D"/>
    <w:rsid w:val="008D6FC7"/>
    <w:rsid w:val="008D78E4"/>
    <w:rsid w:val="008E14CE"/>
    <w:rsid w:val="008E1DEA"/>
    <w:rsid w:val="008E29BC"/>
    <w:rsid w:val="008E3191"/>
    <w:rsid w:val="008E44EE"/>
    <w:rsid w:val="008E50EB"/>
    <w:rsid w:val="008E5452"/>
    <w:rsid w:val="008E551B"/>
    <w:rsid w:val="008E6613"/>
    <w:rsid w:val="008F0150"/>
    <w:rsid w:val="008F246A"/>
    <w:rsid w:val="008F2CDD"/>
    <w:rsid w:val="008F2F25"/>
    <w:rsid w:val="008F2F3B"/>
    <w:rsid w:val="008F3843"/>
    <w:rsid w:val="008F501B"/>
    <w:rsid w:val="008F538A"/>
    <w:rsid w:val="008F5667"/>
    <w:rsid w:val="008F5755"/>
    <w:rsid w:val="008F79FC"/>
    <w:rsid w:val="008F7D55"/>
    <w:rsid w:val="009007F0"/>
    <w:rsid w:val="00900FC0"/>
    <w:rsid w:val="00901ED7"/>
    <w:rsid w:val="0090362F"/>
    <w:rsid w:val="00903922"/>
    <w:rsid w:val="00903AA6"/>
    <w:rsid w:val="00905171"/>
    <w:rsid w:val="009057D6"/>
    <w:rsid w:val="009058EB"/>
    <w:rsid w:val="00906204"/>
    <w:rsid w:val="00906875"/>
    <w:rsid w:val="00906FD5"/>
    <w:rsid w:val="0090723E"/>
    <w:rsid w:val="00911AFB"/>
    <w:rsid w:val="00911DC0"/>
    <w:rsid w:val="00912A01"/>
    <w:rsid w:val="009132F7"/>
    <w:rsid w:val="00913DA6"/>
    <w:rsid w:val="00914462"/>
    <w:rsid w:val="00916B92"/>
    <w:rsid w:val="009172E9"/>
    <w:rsid w:val="009179BF"/>
    <w:rsid w:val="00917AA5"/>
    <w:rsid w:val="00917E9C"/>
    <w:rsid w:val="0092003E"/>
    <w:rsid w:val="00920201"/>
    <w:rsid w:val="00920A9B"/>
    <w:rsid w:val="009218A9"/>
    <w:rsid w:val="00921BB5"/>
    <w:rsid w:val="00922B9A"/>
    <w:rsid w:val="00922CB0"/>
    <w:rsid w:val="009231D3"/>
    <w:rsid w:val="009234B9"/>
    <w:rsid w:val="009238A2"/>
    <w:rsid w:val="009238C1"/>
    <w:rsid w:val="00923FA4"/>
    <w:rsid w:val="009248E3"/>
    <w:rsid w:val="0092520B"/>
    <w:rsid w:val="009257A5"/>
    <w:rsid w:val="00926799"/>
    <w:rsid w:val="00927D8E"/>
    <w:rsid w:val="00930766"/>
    <w:rsid w:val="00930961"/>
    <w:rsid w:val="00931E27"/>
    <w:rsid w:val="00931F6F"/>
    <w:rsid w:val="00932C65"/>
    <w:rsid w:val="00932DD4"/>
    <w:rsid w:val="0093394C"/>
    <w:rsid w:val="00933A93"/>
    <w:rsid w:val="009344ED"/>
    <w:rsid w:val="00934756"/>
    <w:rsid w:val="0093523F"/>
    <w:rsid w:val="00937481"/>
    <w:rsid w:val="009377D5"/>
    <w:rsid w:val="00937849"/>
    <w:rsid w:val="00937CC6"/>
    <w:rsid w:val="009415A2"/>
    <w:rsid w:val="009417CE"/>
    <w:rsid w:val="00941812"/>
    <w:rsid w:val="00941951"/>
    <w:rsid w:val="00941C5F"/>
    <w:rsid w:val="009422AA"/>
    <w:rsid w:val="00942F6E"/>
    <w:rsid w:val="0094474D"/>
    <w:rsid w:val="00944EBB"/>
    <w:rsid w:val="00944F45"/>
    <w:rsid w:val="00946452"/>
    <w:rsid w:val="009464AD"/>
    <w:rsid w:val="009471EE"/>
    <w:rsid w:val="009476FD"/>
    <w:rsid w:val="00947D12"/>
    <w:rsid w:val="009501E5"/>
    <w:rsid w:val="009517EA"/>
    <w:rsid w:val="00952C00"/>
    <w:rsid w:val="00952D9D"/>
    <w:rsid w:val="00952DB0"/>
    <w:rsid w:val="009531D1"/>
    <w:rsid w:val="00953443"/>
    <w:rsid w:val="00953691"/>
    <w:rsid w:val="009538CD"/>
    <w:rsid w:val="00953DB5"/>
    <w:rsid w:val="009548C1"/>
    <w:rsid w:val="00955596"/>
    <w:rsid w:val="009566E1"/>
    <w:rsid w:val="0095776A"/>
    <w:rsid w:val="00957A32"/>
    <w:rsid w:val="00957AC1"/>
    <w:rsid w:val="00957F07"/>
    <w:rsid w:val="009632EC"/>
    <w:rsid w:val="0096369D"/>
    <w:rsid w:val="00964496"/>
    <w:rsid w:val="00965E0A"/>
    <w:rsid w:val="009660D4"/>
    <w:rsid w:val="009703F6"/>
    <w:rsid w:val="0097086A"/>
    <w:rsid w:val="0097126B"/>
    <w:rsid w:val="0097160A"/>
    <w:rsid w:val="00971B9E"/>
    <w:rsid w:val="0097221F"/>
    <w:rsid w:val="009724C5"/>
    <w:rsid w:val="00972E95"/>
    <w:rsid w:val="0097423C"/>
    <w:rsid w:val="00974670"/>
    <w:rsid w:val="0097473C"/>
    <w:rsid w:val="00974BB1"/>
    <w:rsid w:val="00974D9C"/>
    <w:rsid w:val="00975FA5"/>
    <w:rsid w:val="00976721"/>
    <w:rsid w:val="00980416"/>
    <w:rsid w:val="0098057B"/>
    <w:rsid w:val="009811DD"/>
    <w:rsid w:val="00982583"/>
    <w:rsid w:val="009830E9"/>
    <w:rsid w:val="0098360C"/>
    <w:rsid w:val="009845FC"/>
    <w:rsid w:val="00984648"/>
    <w:rsid w:val="00985527"/>
    <w:rsid w:val="00985EB7"/>
    <w:rsid w:val="009869D5"/>
    <w:rsid w:val="00986D87"/>
    <w:rsid w:val="009870AB"/>
    <w:rsid w:val="00987139"/>
    <w:rsid w:val="00987EC0"/>
    <w:rsid w:val="00990A88"/>
    <w:rsid w:val="00990F0A"/>
    <w:rsid w:val="00990FA5"/>
    <w:rsid w:val="00991AA6"/>
    <w:rsid w:val="00991E1F"/>
    <w:rsid w:val="00991E2D"/>
    <w:rsid w:val="00992630"/>
    <w:rsid w:val="00992B00"/>
    <w:rsid w:val="00992B56"/>
    <w:rsid w:val="00993585"/>
    <w:rsid w:val="0099448F"/>
    <w:rsid w:val="009954E0"/>
    <w:rsid w:val="0099608F"/>
    <w:rsid w:val="00996848"/>
    <w:rsid w:val="00997C4D"/>
    <w:rsid w:val="00997E5E"/>
    <w:rsid w:val="009A090D"/>
    <w:rsid w:val="009A0ED2"/>
    <w:rsid w:val="009A11DC"/>
    <w:rsid w:val="009A2795"/>
    <w:rsid w:val="009A27DA"/>
    <w:rsid w:val="009A2F43"/>
    <w:rsid w:val="009A36B9"/>
    <w:rsid w:val="009A4200"/>
    <w:rsid w:val="009A451D"/>
    <w:rsid w:val="009A4824"/>
    <w:rsid w:val="009A4F46"/>
    <w:rsid w:val="009A5CE0"/>
    <w:rsid w:val="009A61F0"/>
    <w:rsid w:val="009A7A1C"/>
    <w:rsid w:val="009A7E64"/>
    <w:rsid w:val="009B041E"/>
    <w:rsid w:val="009B091B"/>
    <w:rsid w:val="009B0AA7"/>
    <w:rsid w:val="009B168F"/>
    <w:rsid w:val="009B1B4A"/>
    <w:rsid w:val="009B1CCE"/>
    <w:rsid w:val="009B1D51"/>
    <w:rsid w:val="009B32DB"/>
    <w:rsid w:val="009B3349"/>
    <w:rsid w:val="009B3960"/>
    <w:rsid w:val="009B40F8"/>
    <w:rsid w:val="009B4F82"/>
    <w:rsid w:val="009B514C"/>
    <w:rsid w:val="009B5882"/>
    <w:rsid w:val="009B5F93"/>
    <w:rsid w:val="009B68B5"/>
    <w:rsid w:val="009B6CD6"/>
    <w:rsid w:val="009B6DBF"/>
    <w:rsid w:val="009B7FD1"/>
    <w:rsid w:val="009C04B2"/>
    <w:rsid w:val="009C0F53"/>
    <w:rsid w:val="009C10FA"/>
    <w:rsid w:val="009C11F2"/>
    <w:rsid w:val="009C1414"/>
    <w:rsid w:val="009C1761"/>
    <w:rsid w:val="009C368A"/>
    <w:rsid w:val="009C3C73"/>
    <w:rsid w:val="009C4466"/>
    <w:rsid w:val="009C446F"/>
    <w:rsid w:val="009C4664"/>
    <w:rsid w:val="009C4DBD"/>
    <w:rsid w:val="009C577E"/>
    <w:rsid w:val="009C57A9"/>
    <w:rsid w:val="009C64F1"/>
    <w:rsid w:val="009C7F39"/>
    <w:rsid w:val="009D003A"/>
    <w:rsid w:val="009D011F"/>
    <w:rsid w:val="009D0B61"/>
    <w:rsid w:val="009D0E46"/>
    <w:rsid w:val="009D10E4"/>
    <w:rsid w:val="009D2607"/>
    <w:rsid w:val="009D26E9"/>
    <w:rsid w:val="009D3407"/>
    <w:rsid w:val="009D37A8"/>
    <w:rsid w:val="009D45B4"/>
    <w:rsid w:val="009D48C5"/>
    <w:rsid w:val="009D4E9B"/>
    <w:rsid w:val="009D575F"/>
    <w:rsid w:val="009D57F8"/>
    <w:rsid w:val="009D5C96"/>
    <w:rsid w:val="009D6036"/>
    <w:rsid w:val="009D6147"/>
    <w:rsid w:val="009D653C"/>
    <w:rsid w:val="009D728F"/>
    <w:rsid w:val="009D7744"/>
    <w:rsid w:val="009E0184"/>
    <w:rsid w:val="009E0B53"/>
    <w:rsid w:val="009E0DDA"/>
    <w:rsid w:val="009E1BCA"/>
    <w:rsid w:val="009E1C37"/>
    <w:rsid w:val="009E24F6"/>
    <w:rsid w:val="009E26C8"/>
    <w:rsid w:val="009E29A3"/>
    <w:rsid w:val="009E2E87"/>
    <w:rsid w:val="009E31CB"/>
    <w:rsid w:val="009E31CD"/>
    <w:rsid w:val="009E3677"/>
    <w:rsid w:val="009E4082"/>
    <w:rsid w:val="009E463C"/>
    <w:rsid w:val="009E486E"/>
    <w:rsid w:val="009E4DF6"/>
    <w:rsid w:val="009E6597"/>
    <w:rsid w:val="009E6743"/>
    <w:rsid w:val="009E7635"/>
    <w:rsid w:val="009F031A"/>
    <w:rsid w:val="009F06F8"/>
    <w:rsid w:val="009F0811"/>
    <w:rsid w:val="009F13FF"/>
    <w:rsid w:val="009F2277"/>
    <w:rsid w:val="009F25D3"/>
    <w:rsid w:val="009F2715"/>
    <w:rsid w:val="009F2A23"/>
    <w:rsid w:val="009F2CDC"/>
    <w:rsid w:val="009F33A0"/>
    <w:rsid w:val="009F3F9B"/>
    <w:rsid w:val="009F46A4"/>
    <w:rsid w:val="009F4B0F"/>
    <w:rsid w:val="009F5CDE"/>
    <w:rsid w:val="009F60CE"/>
    <w:rsid w:val="009F6457"/>
    <w:rsid w:val="009F6C11"/>
    <w:rsid w:val="009F7243"/>
    <w:rsid w:val="009F7FA3"/>
    <w:rsid w:val="00A00AE8"/>
    <w:rsid w:val="00A00C22"/>
    <w:rsid w:val="00A01F5C"/>
    <w:rsid w:val="00A02589"/>
    <w:rsid w:val="00A025DC"/>
    <w:rsid w:val="00A02874"/>
    <w:rsid w:val="00A04218"/>
    <w:rsid w:val="00A0467B"/>
    <w:rsid w:val="00A047F4"/>
    <w:rsid w:val="00A05136"/>
    <w:rsid w:val="00A051BA"/>
    <w:rsid w:val="00A07426"/>
    <w:rsid w:val="00A074A7"/>
    <w:rsid w:val="00A07BCE"/>
    <w:rsid w:val="00A10DA8"/>
    <w:rsid w:val="00A1134D"/>
    <w:rsid w:val="00A122A5"/>
    <w:rsid w:val="00A12971"/>
    <w:rsid w:val="00A12BFA"/>
    <w:rsid w:val="00A13451"/>
    <w:rsid w:val="00A13525"/>
    <w:rsid w:val="00A13A74"/>
    <w:rsid w:val="00A13CE5"/>
    <w:rsid w:val="00A13EB1"/>
    <w:rsid w:val="00A1424B"/>
    <w:rsid w:val="00A14335"/>
    <w:rsid w:val="00A14B8C"/>
    <w:rsid w:val="00A14C67"/>
    <w:rsid w:val="00A14F37"/>
    <w:rsid w:val="00A1506C"/>
    <w:rsid w:val="00A151F9"/>
    <w:rsid w:val="00A1534D"/>
    <w:rsid w:val="00A15701"/>
    <w:rsid w:val="00A15738"/>
    <w:rsid w:val="00A1578E"/>
    <w:rsid w:val="00A163AE"/>
    <w:rsid w:val="00A16BA4"/>
    <w:rsid w:val="00A17940"/>
    <w:rsid w:val="00A20081"/>
    <w:rsid w:val="00A20266"/>
    <w:rsid w:val="00A205DB"/>
    <w:rsid w:val="00A2098D"/>
    <w:rsid w:val="00A21AE2"/>
    <w:rsid w:val="00A24270"/>
    <w:rsid w:val="00A24471"/>
    <w:rsid w:val="00A24AA2"/>
    <w:rsid w:val="00A24FBF"/>
    <w:rsid w:val="00A25156"/>
    <w:rsid w:val="00A2634D"/>
    <w:rsid w:val="00A269E0"/>
    <w:rsid w:val="00A26A96"/>
    <w:rsid w:val="00A2727D"/>
    <w:rsid w:val="00A27678"/>
    <w:rsid w:val="00A3038C"/>
    <w:rsid w:val="00A307AD"/>
    <w:rsid w:val="00A307C4"/>
    <w:rsid w:val="00A3089F"/>
    <w:rsid w:val="00A31B87"/>
    <w:rsid w:val="00A321F4"/>
    <w:rsid w:val="00A33A11"/>
    <w:rsid w:val="00A34AFD"/>
    <w:rsid w:val="00A34CFA"/>
    <w:rsid w:val="00A35000"/>
    <w:rsid w:val="00A35550"/>
    <w:rsid w:val="00A36209"/>
    <w:rsid w:val="00A366EB"/>
    <w:rsid w:val="00A366FA"/>
    <w:rsid w:val="00A370CE"/>
    <w:rsid w:val="00A40430"/>
    <w:rsid w:val="00A40F65"/>
    <w:rsid w:val="00A41DBF"/>
    <w:rsid w:val="00A420C9"/>
    <w:rsid w:val="00A4263D"/>
    <w:rsid w:val="00A42954"/>
    <w:rsid w:val="00A42962"/>
    <w:rsid w:val="00A430D0"/>
    <w:rsid w:val="00A43C6F"/>
    <w:rsid w:val="00A4463E"/>
    <w:rsid w:val="00A44961"/>
    <w:rsid w:val="00A4567D"/>
    <w:rsid w:val="00A457B7"/>
    <w:rsid w:val="00A45D06"/>
    <w:rsid w:val="00A461C9"/>
    <w:rsid w:val="00A4719D"/>
    <w:rsid w:val="00A475CC"/>
    <w:rsid w:val="00A47762"/>
    <w:rsid w:val="00A47D29"/>
    <w:rsid w:val="00A50004"/>
    <w:rsid w:val="00A50C23"/>
    <w:rsid w:val="00A51750"/>
    <w:rsid w:val="00A51DAF"/>
    <w:rsid w:val="00A520CD"/>
    <w:rsid w:val="00A520E7"/>
    <w:rsid w:val="00A52462"/>
    <w:rsid w:val="00A528A0"/>
    <w:rsid w:val="00A53826"/>
    <w:rsid w:val="00A53C69"/>
    <w:rsid w:val="00A552D9"/>
    <w:rsid w:val="00A556A8"/>
    <w:rsid w:val="00A556AC"/>
    <w:rsid w:val="00A564D3"/>
    <w:rsid w:val="00A56830"/>
    <w:rsid w:val="00A578F7"/>
    <w:rsid w:val="00A579DE"/>
    <w:rsid w:val="00A606FB"/>
    <w:rsid w:val="00A6126A"/>
    <w:rsid w:val="00A6146F"/>
    <w:rsid w:val="00A6183B"/>
    <w:rsid w:val="00A619E4"/>
    <w:rsid w:val="00A61A24"/>
    <w:rsid w:val="00A61B67"/>
    <w:rsid w:val="00A61B7B"/>
    <w:rsid w:val="00A62DF1"/>
    <w:rsid w:val="00A631A1"/>
    <w:rsid w:val="00A631F6"/>
    <w:rsid w:val="00A6559F"/>
    <w:rsid w:val="00A655DB"/>
    <w:rsid w:val="00A657FB"/>
    <w:rsid w:val="00A65973"/>
    <w:rsid w:val="00A66237"/>
    <w:rsid w:val="00A66AA4"/>
    <w:rsid w:val="00A66F78"/>
    <w:rsid w:val="00A66FEF"/>
    <w:rsid w:val="00A673C3"/>
    <w:rsid w:val="00A679F5"/>
    <w:rsid w:val="00A7065B"/>
    <w:rsid w:val="00A71204"/>
    <w:rsid w:val="00A7284D"/>
    <w:rsid w:val="00A73028"/>
    <w:rsid w:val="00A73079"/>
    <w:rsid w:val="00A733A9"/>
    <w:rsid w:val="00A73781"/>
    <w:rsid w:val="00A74763"/>
    <w:rsid w:val="00A74EA2"/>
    <w:rsid w:val="00A74F99"/>
    <w:rsid w:val="00A7563F"/>
    <w:rsid w:val="00A7648C"/>
    <w:rsid w:val="00A775DF"/>
    <w:rsid w:val="00A77D73"/>
    <w:rsid w:val="00A77FE1"/>
    <w:rsid w:val="00A809DC"/>
    <w:rsid w:val="00A81D5F"/>
    <w:rsid w:val="00A82D59"/>
    <w:rsid w:val="00A84107"/>
    <w:rsid w:val="00A84315"/>
    <w:rsid w:val="00A8558D"/>
    <w:rsid w:val="00A86723"/>
    <w:rsid w:val="00A902DD"/>
    <w:rsid w:val="00A906A4"/>
    <w:rsid w:val="00A90770"/>
    <w:rsid w:val="00A90BEF"/>
    <w:rsid w:val="00A919E5"/>
    <w:rsid w:val="00A91C4D"/>
    <w:rsid w:val="00A92321"/>
    <w:rsid w:val="00A9253C"/>
    <w:rsid w:val="00A92BCE"/>
    <w:rsid w:val="00A939C5"/>
    <w:rsid w:val="00A939E4"/>
    <w:rsid w:val="00A93CDE"/>
    <w:rsid w:val="00A943E7"/>
    <w:rsid w:val="00A9451D"/>
    <w:rsid w:val="00A94EF7"/>
    <w:rsid w:val="00A962B2"/>
    <w:rsid w:val="00A966D2"/>
    <w:rsid w:val="00A9691E"/>
    <w:rsid w:val="00A97428"/>
    <w:rsid w:val="00A97F17"/>
    <w:rsid w:val="00AA00A4"/>
    <w:rsid w:val="00AA0156"/>
    <w:rsid w:val="00AA04CE"/>
    <w:rsid w:val="00AA141E"/>
    <w:rsid w:val="00AA1A1E"/>
    <w:rsid w:val="00AA2169"/>
    <w:rsid w:val="00AA22C6"/>
    <w:rsid w:val="00AA3DB2"/>
    <w:rsid w:val="00AA42F6"/>
    <w:rsid w:val="00AA4310"/>
    <w:rsid w:val="00AA4343"/>
    <w:rsid w:val="00AA4667"/>
    <w:rsid w:val="00AA5E4A"/>
    <w:rsid w:val="00AA61E0"/>
    <w:rsid w:val="00AA6638"/>
    <w:rsid w:val="00AA6847"/>
    <w:rsid w:val="00AA723B"/>
    <w:rsid w:val="00AB0F02"/>
    <w:rsid w:val="00AB0FC6"/>
    <w:rsid w:val="00AB16F0"/>
    <w:rsid w:val="00AB16F6"/>
    <w:rsid w:val="00AB191B"/>
    <w:rsid w:val="00AB267F"/>
    <w:rsid w:val="00AB279A"/>
    <w:rsid w:val="00AB2890"/>
    <w:rsid w:val="00AB2DCE"/>
    <w:rsid w:val="00AB2FBB"/>
    <w:rsid w:val="00AB3EF3"/>
    <w:rsid w:val="00AB4311"/>
    <w:rsid w:val="00AB49C0"/>
    <w:rsid w:val="00AB4E48"/>
    <w:rsid w:val="00AB5A17"/>
    <w:rsid w:val="00AB60DC"/>
    <w:rsid w:val="00AB68B6"/>
    <w:rsid w:val="00AB713A"/>
    <w:rsid w:val="00AC02A0"/>
    <w:rsid w:val="00AC0BC3"/>
    <w:rsid w:val="00AC25D9"/>
    <w:rsid w:val="00AC36FF"/>
    <w:rsid w:val="00AC37C7"/>
    <w:rsid w:val="00AC4298"/>
    <w:rsid w:val="00AC45D6"/>
    <w:rsid w:val="00AC4FE3"/>
    <w:rsid w:val="00AC54A5"/>
    <w:rsid w:val="00AC6C8F"/>
    <w:rsid w:val="00AC6F69"/>
    <w:rsid w:val="00AC758B"/>
    <w:rsid w:val="00AD08D8"/>
    <w:rsid w:val="00AD148C"/>
    <w:rsid w:val="00AD2FCB"/>
    <w:rsid w:val="00AD3648"/>
    <w:rsid w:val="00AD395F"/>
    <w:rsid w:val="00AD4BCD"/>
    <w:rsid w:val="00AD5431"/>
    <w:rsid w:val="00AD5484"/>
    <w:rsid w:val="00AD595D"/>
    <w:rsid w:val="00AD596A"/>
    <w:rsid w:val="00AD5CEB"/>
    <w:rsid w:val="00AD5D13"/>
    <w:rsid w:val="00AD6A17"/>
    <w:rsid w:val="00AD6E9A"/>
    <w:rsid w:val="00AD7D3B"/>
    <w:rsid w:val="00AE0A79"/>
    <w:rsid w:val="00AE0B38"/>
    <w:rsid w:val="00AE0B83"/>
    <w:rsid w:val="00AE1478"/>
    <w:rsid w:val="00AE1670"/>
    <w:rsid w:val="00AE263C"/>
    <w:rsid w:val="00AE2AE9"/>
    <w:rsid w:val="00AE32A6"/>
    <w:rsid w:val="00AE4307"/>
    <w:rsid w:val="00AE46C2"/>
    <w:rsid w:val="00AE5159"/>
    <w:rsid w:val="00AE5B0E"/>
    <w:rsid w:val="00AE614B"/>
    <w:rsid w:val="00AE671E"/>
    <w:rsid w:val="00AE6805"/>
    <w:rsid w:val="00AE6BA3"/>
    <w:rsid w:val="00AE7D42"/>
    <w:rsid w:val="00AF0F07"/>
    <w:rsid w:val="00AF28C7"/>
    <w:rsid w:val="00AF3840"/>
    <w:rsid w:val="00AF43FD"/>
    <w:rsid w:val="00AF4BDF"/>
    <w:rsid w:val="00AF4F32"/>
    <w:rsid w:val="00AF5314"/>
    <w:rsid w:val="00AF6AA5"/>
    <w:rsid w:val="00AF6E8F"/>
    <w:rsid w:val="00AF7466"/>
    <w:rsid w:val="00B002F3"/>
    <w:rsid w:val="00B00596"/>
    <w:rsid w:val="00B006AD"/>
    <w:rsid w:val="00B00EF6"/>
    <w:rsid w:val="00B01760"/>
    <w:rsid w:val="00B01A09"/>
    <w:rsid w:val="00B01CEB"/>
    <w:rsid w:val="00B01F83"/>
    <w:rsid w:val="00B0254C"/>
    <w:rsid w:val="00B02721"/>
    <w:rsid w:val="00B02D5D"/>
    <w:rsid w:val="00B03212"/>
    <w:rsid w:val="00B03249"/>
    <w:rsid w:val="00B033A8"/>
    <w:rsid w:val="00B03A96"/>
    <w:rsid w:val="00B04204"/>
    <w:rsid w:val="00B043A9"/>
    <w:rsid w:val="00B04AC8"/>
    <w:rsid w:val="00B06655"/>
    <w:rsid w:val="00B068E6"/>
    <w:rsid w:val="00B06C10"/>
    <w:rsid w:val="00B076DB"/>
    <w:rsid w:val="00B07996"/>
    <w:rsid w:val="00B11243"/>
    <w:rsid w:val="00B11C21"/>
    <w:rsid w:val="00B11ECD"/>
    <w:rsid w:val="00B11FB2"/>
    <w:rsid w:val="00B12263"/>
    <w:rsid w:val="00B13206"/>
    <w:rsid w:val="00B1431F"/>
    <w:rsid w:val="00B146C7"/>
    <w:rsid w:val="00B14818"/>
    <w:rsid w:val="00B149BF"/>
    <w:rsid w:val="00B16137"/>
    <w:rsid w:val="00B1669E"/>
    <w:rsid w:val="00B1729D"/>
    <w:rsid w:val="00B17571"/>
    <w:rsid w:val="00B17BC4"/>
    <w:rsid w:val="00B17BFE"/>
    <w:rsid w:val="00B17D86"/>
    <w:rsid w:val="00B201FF"/>
    <w:rsid w:val="00B20D8C"/>
    <w:rsid w:val="00B20F48"/>
    <w:rsid w:val="00B21358"/>
    <w:rsid w:val="00B23461"/>
    <w:rsid w:val="00B24217"/>
    <w:rsid w:val="00B242A6"/>
    <w:rsid w:val="00B24A21"/>
    <w:rsid w:val="00B25896"/>
    <w:rsid w:val="00B258AA"/>
    <w:rsid w:val="00B268E1"/>
    <w:rsid w:val="00B26F3A"/>
    <w:rsid w:val="00B274A5"/>
    <w:rsid w:val="00B27D0A"/>
    <w:rsid w:val="00B27D4E"/>
    <w:rsid w:val="00B27FC6"/>
    <w:rsid w:val="00B30C97"/>
    <w:rsid w:val="00B311EC"/>
    <w:rsid w:val="00B316B8"/>
    <w:rsid w:val="00B31C03"/>
    <w:rsid w:val="00B321F1"/>
    <w:rsid w:val="00B32690"/>
    <w:rsid w:val="00B3358B"/>
    <w:rsid w:val="00B33D55"/>
    <w:rsid w:val="00B34364"/>
    <w:rsid w:val="00B3486C"/>
    <w:rsid w:val="00B35768"/>
    <w:rsid w:val="00B35C84"/>
    <w:rsid w:val="00B35D06"/>
    <w:rsid w:val="00B35EE5"/>
    <w:rsid w:val="00B3666D"/>
    <w:rsid w:val="00B36D67"/>
    <w:rsid w:val="00B36DA7"/>
    <w:rsid w:val="00B36EEF"/>
    <w:rsid w:val="00B37063"/>
    <w:rsid w:val="00B3740B"/>
    <w:rsid w:val="00B37C36"/>
    <w:rsid w:val="00B37CDC"/>
    <w:rsid w:val="00B40F0F"/>
    <w:rsid w:val="00B41C63"/>
    <w:rsid w:val="00B4227A"/>
    <w:rsid w:val="00B424D5"/>
    <w:rsid w:val="00B42A51"/>
    <w:rsid w:val="00B441A7"/>
    <w:rsid w:val="00B447A2"/>
    <w:rsid w:val="00B447DA"/>
    <w:rsid w:val="00B452F8"/>
    <w:rsid w:val="00B45CB2"/>
    <w:rsid w:val="00B45DF0"/>
    <w:rsid w:val="00B46CD5"/>
    <w:rsid w:val="00B46D74"/>
    <w:rsid w:val="00B4708A"/>
    <w:rsid w:val="00B47275"/>
    <w:rsid w:val="00B47B8F"/>
    <w:rsid w:val="00B47C6E"/>
    <w:rsid w:val="00B5066C"/>
    <w:rsid w:val="00B51069"/>
    <w:rsid w:val="00B510DE"/>
    <w:rsid w:val="00B51378"/>
    <w:rsid w:val="00B516BA"/>
    <w:rsid w:val="00B52B04"/>
    <w:rsid w:val="00B52B75"/>
    <w:rsid w:val="00B52EE7"/>
    <w:rsid w:val="00B53282"/>
    <w:rsid w:val="00B53439"/>
    <w:rsid w:val="00B53641"/>
    <w:rsid w:val="00B53837"/>
    <w:rsid w:val="00B53F05"/>
    <w:rsid w:val="00B540BC"/>
    <w:rsid w:val="00B5439A"/>
    <w:rsid w:val="00B54C78"/>
    <w:rsid w:val="00B55618"/>
    <w:rsid w:val="00B564F2"/>
    <w:rsid w:val="00B56708"/>
    <w:rsid w:val="00B5733A"/>
    <w:rsid w:val="00B57A17"/>
    <w:rsid w:val="00B57E8D"/>
    <w:rsid w:val="00B60422"/>
    <w:rsid w:val="00B60679"/>
    <w:rsid w:val="00B60738"/>
    <w:rsid w:val="00B60845"/>
    <w:rsid w:val="00B60CDC"/>
    <w:rsid w:val="00B60D04"/>
    <w:rsid w:val="00B60EC1"/>
    <w:rsid w:val="00B610CE"/>
    <w:rsid w:val="00B61162"/>
    <w:rsid w:val="00B61833"/>
    <w:rsid w:val="00B61BF8"/>
    <w:rsid w:val="00B62627"/>
    <w:rsid w:val="00B62B29"/>
    <w:rsid w:val="00B6362E"/>
    <w:rsid w:val="00B6395F"/>
    <w:rsid w:val="00B649D6"/>
    <w:rsid w:val="00B64C58"/>
    <w:rsid w:val="00B655E0"/>
    <w:rsid w:val="00B65C69"/>
    <w:rsid w:val="00B665D5"/>
    <w:rsid w:val="00B66CD1"/>
    <w:rsid w:val="00B66DE3"/>
    <w:rsid w:val="00B6704A"/>
    <w:rsid w:val="00B7044C"/>
    <w:rsid w:val="00B70954"/>
    <w:rsid w:val="00B72227"/>
    <w:rsid w:val="00B729F9"/>
    <w:rsid w:val="00B73088"/>
    <w:rsid w:val="00B740BE"/>
    <w:rsid w:val="00B75E7C"/>
    <w:rsid w:val="00B75EA5"/>
    <w:rsid w:val="00B76BB4"/>
    <w:rsid w:val="00B77F08"/>
    <w:rsid w:val="00B800FF"/>
    <w:rsid w:val="00B8037A"/>
    <w:rsid w:val="00B827BE"/>
    <w:rsid w:val="00B82FEB"/>
    <w:rsid w:val="00B83663"/>
    <w:rsid w:val="00B84272"/>
    <w:rsid w:val="00B84900"/>
    <w:rsid w:val="00B84BA4"/>
    <w:rsid w:val="00B84C26"/>
    <w:rsid w:val="00B8507C"/>
    <w:rsid w:val="00B85942"/>
    <w:rsid w:val="00B85C15"/>
    <w:rsid w:val="00B85DD8"/>
    <w:rsid w:val="00B86295"/>
    <w:rsid w:val="00B87175"/>
    <w:rsid w:val="00B87791"/>
    <w:rsid w:val="00B902A7"/>
    <w:rsid w:val="00B90438"/>
    <w:rsid w:val="00B90A79"/>
    <w:rsid w:val="00B90DC6"/>
    <w:rsid w:val="00B90EBE"/>
    <w:rsid w:val="00B9195D"/>
    <w:rsid w:val="00B928EB"/>
    <w:rsid w:val="00B929A1"/>
    <w:rsid w:val="00B93B33"/>
    <w:rsid w:val="00B94008"/>
    <w:rsid w:val="00B94553"/>
    <w:rsid w:val="00B94E51"/>
    <w:rsid w:val="00B96517"/>
    <w:rsid w:val="00BA0052"/>
    <w:rsid w:val="00BA08A8"/>
    <w:rsid w:val="00BA102C"/>
    <w:rsid w:val="00BA14B9"/>
    <w:rsid w:val="00BA2777"/>
    <w:rsid w:val="00BA4AA8"/>
    <w:rsid w:val="00BA4E25"/>
    <w:rsid w:val="00BA5253"/>
    <w:rsid w:val="00BA5B36"/>
    <w:rsid w:val="00BA5F82"/>
    <w:rsid w:val="00BA6A71"/>
    <w:rsid w:val="00BA6DF1"/>
    <w:rsid w:val="00BA7707"/>
    <w:rsid w:val="00BA793D"/>
    <w:rsid w:val="00BA7DB1"/>
    <w:rsid w:val="00BA7FB1"/>
    <w:rsid w:val="00BB023D"/>
    <w:rsid w:val="00BB09FC"/>
    <w:rsid w:val="00BB0EFF"/>
    <w:rsid w:val="00BB129E"/>
    <w:rsid w:val="00BB1B9C"/>
    <w:rsid w:val="00BB265C"/>
    <w:rsid w:val="00BB2C00"/>
    <w:rsid w:val="00BB2EAB"/>
    <w:rsid w:val="00BB31B0"/>
    <w:rsid w:val="00BB3E10"/>
    <w:rsid w:val="00BB5084"/>
    <w:rsid w:val="00BB611C"/>
    <w:rsid w:val="00BB6AA4"/>
    <w:rsid w:val="00BB76CF"/>
    <w:rsid w:val="00BC0298"/>
    <w:rsid w:val="00BC02CA"/>
    <w:rsid w:val="00BC0386"/>
    <w:rsid w:val="00BC0803"/>
    <w:rsid w:val="00BC0F95"/>
    <w:rsid w:val="00BC156E"/>
    <w:rsid w:val="00BC185E"/>
    <w:rsid w:val="00BC2116"/>
    <w:rsid w:val="00BC217F"/>
    <w:rsid w:val="00BC2528"/>
    <w:rsid w:val="00BC25ED"/>
    <w:rsid w:val="00BC2FF8"/>
    <w:rsid w:val="00BC3740"/>
    <w:rsid w:val="00BC3850"/>
    <w:rsid w:val="00BC3988"/>
    <w:rsid w:val="00BC445F"/>
    <w:rsid w:val="00BC4660"/>
    <w:rsid w:val="00BC4840"/>
    <w:rsid w:val="00BC55F0"/>
    <w:rsid w:val="00BC5E20"/>
    <w:rsid w:val="00BC5E48"/>
    <w:rsid w:val="00BC5E68"/>
    <w:rsid w:val="00BC6965"/>
    <w:rsid w:val="00BC7515"/>
    <w:rsid w:val="00BD038E"/>
    <w:rsid w:val="00BD0EF9"/>
    <w:rsid w:val="00BD1367"/>
    <w:rsid w:val="00BD1666"/>
    <w:rsid w:val="00BD2105"/>
    <w:rsid w:val="00BD2F5C"/>
    <w:rsid w:val="00BD3031"/>
    <w:rsid w:val="00BD359D"/>
    <w:rsid w:val="00BD3A17"/>
    <w:rsid w:val="00BD4A9F"/>
    <w:rsid w:val="00BD4C94"/>
    <w:rsid w:val="00BD5142"/>
    <w:rsid w:val="00BD5E8D"/>
    <w:rsid w:val="00BD6623"/>
    <w:rsid w:val="00BD666E"/>
    <w:rsid w:val="00BD6EF6"/>
    <w:rsid w:val="00BD7C25"/>
    <w:rsid w:val="00BD7FA9"/>
    <w:rsid w:val="00BE02A7"/>
    <w:rsid w:val="00BE19C4"/>
    <w:rsid w:val="00BE2994"/>
    <w:rsid w:val="00BE29E1"/>
    <w:rsid w:val="00BE2AD3"/>
    <w:rsid w:val="00BE3031"/>
    <w:rsid w:val="00BE47E8"/>
    <w:rsid w:val="00BE5434"/>
    <w:rsid w:val="00BE5796"/>
    <w:rsid w:val="00BE585B"/>
    <w:rsid w:val="00BE5AB1"/>
    <w:rsid w:val="00BE61B4"/>
    <w:rsid w:val="00BE6737"/>
    <w:rsid w:val="00BE74EC"/>
    <w:rsid w:val="00BE773C"/>
    <w:rsid w:val="00BF00CD"/>
    <w:rsid w:val="00BF06D7"/>
    <w:rsid w:val="00BF0D52"/>
    <w:rsid w:val="00BF1982"/>
    <w:rsid w:val="00BF1987"/>
    <w:rsid w:val="00BF1C7E"/>
    <w:rsid w:val="00BF2305"/>
    <w:rsid w:val="00BF2B4B"/>
    <w:rsid w:val="00BF39C2"/>
    <w:rsid w:val="00BF66B0"/>
    <w:rsid w:val="00BF7100"/>
    <w:rsid w:val="00BF7114"/>
    <w:rsid w:val="00BF7162"/>
    <w:rsid w:val="00BF77FF"/>
    <w:rsid w:val="00BF7951"/>
    <w:rsid w:val="00BF79BB"/>
    <w:rsid w:val="00BF7DF5"/>
    <w:rsid w:val="00C003A6"/>
    <w:rsid w:val="00C020F4"/>
    <w:rsid w:val="00C026A5"/>
    <w:rsid w:val="00C029EC"/>
    <w:rsid w:val="00C03302"/>
    <w:rsid w:val="00C044E8"/>
    <w:rsid w:val="00C053D6"/>
    <w:rsid w:val="00C06894"/>
    <w:rsid w:val="00C07206"/>
    <w:rsid w:val="00C07290"/>
    <w:rsid w:val="00C10F6C"/>
    <w:rsid w:val="00C11B68"/>
    <w:rsid w:val="00C11ED7"/>
    <w:rsid w:val="00C11F1E"/>
    <w:rsid w:val="00C120ED"/>
    <w:rsid w:val="00C13096"/>
    <w:rsid w:val="00C130B8"/>
    <w:rsid w:val="00C13109"/>
    <w:rsid w:val="00C134A7"/>
    <w:rsid w:val="00C137EF"/>
    <w:rsid w:val="00C14717"/>
    <w:rsid w:val="00C1527B"/>
    <w:rsid w:val="00C159B8"/>
    <w:rsid w:val="00C17565"/>
    <w:rsid w:val="00C17BC0"/>
    <w:rsid w:val="00C2079E"/>
    <w:rsid w:val="00C20882"/>
    <w:rsid w:val="00C20A29"/>
    <w:rsid w:val="00C20C5A"/>
    <w:rsid w:val="00C20D72"/>
    <w:rsid w:val="00C20DF6"/>
    <w:rsid w:val="00C20EF6"/>
    <w:rsid w:val="00C212E4"/>
    <w:rsid w:val="00C215A1"/>
    <w:rsid w:val="00C21FBE"/>
    <w:rsid w:val="00C22780"/>
    <w:rsid w:val="00C22DCB"/>
    <w:rsid w:val="00C22F25"/>
    <w:rsid w:val="00C241BA"/>
    <w:rsid w:val="00C2447C"/>
    <w:rsid w:val="00C248F0"/>
    <w:rsid w:val="00C24AF0"/>
    <w:rsid w:val="00C25877"/>
    <w:rsid w:val="00C26B0C"/>
    <w:rsid w:val="00C26D49"/>
    <w:rsid w:val="00C26D77"/>
    <w:rsid w:val="00C308BD"/>
    <w:rsid w:val="00C30BA9"/>
    <w:rsid w:val="00C31914"/>
    <w:rsid w:val="00C3224E"/>
    <w:rsid w:val="00C33304"/>
    <w:rsid w:val="00C336DA"/>
    <w:rsid w:val="00C33865"/>
    <w:rsid w:val="00C34C3F"/>
    <w:rsid w:val="00C35F61"/>
    <w:rsid w:val="00C36B4B"/>
    <w:rsid w:val="00C3730C"/>
    <w:rsid w:val="00C377B8"/>
    <w:rsid w:val="00C379D2"/>
    <w:rsid w:val="00C37A54"/>
    <w:rsid w:val="00C403AA"/>
    <w:rsid w:val="00C41591"/>
    <w:rsid w:val="00C41A42"/>
    <w:rsid w:val="00C41D84"/>
    <w:rsid w:val="00C41F5A"/>
    <w:rsid w:val="00C425A0"/>
    <w:rsid w:val="00C42A22"/>
    <w:rsid w:val="00C4315E"/>
    <w:rsid w:val="00C45EE9"/>
    <w:rsid w:val="00C46507"/>
    <w:rsid w:val="00C469B6"/>
    <w:rsid w:val="00C46C59"/>
    <w:rsid w:val="00C4700D"/>
    <w:rsid w:val="00C471B7"/>
    <w:rsid w:val="00C47459"/>
    <w:rsid w:val="00C50EE2"/>
    <w:rsid w:val="00C51B60"/>
    <w:rsid w:val="00C51B78"/>
    <w:rsid w:val="00C51B79"/>
    <w:rsid w:val="00C521DB"/>
    <w:rsid w:val="00C522FA"/>
    <w:rsid w:val="00C528E5"/>
    <w:rsid w:val="00C5295B"/>
    <w:rsid w:val="00C52BCB"/>
    <w:rsid w:val="00C52E7E"/>
    <w:rsid w:val="00C52F59"/>
    <w:rsid w:val="00C53019"/>
    <w:rsid w:val="00C53137"/>
    <w:rsid w:val="00C54238"/>
    <w:rsid w:val="00C54317"/>
    <w:rsid w:val="00C5471A"/>
    <w:rsid w:val="00C54956"/>
    <w:rsid w:val="00C56479"/>
    <w:rsid w:val="00C565DA"/>
    <w:rsid w:val="00C56656"/>
    <w:rsid w:val="00C569C5"/>
    <w:rsid w:val="00C56E56"/>
    <w:rsid w:val="00C57BBB"/>
    <w:rsid w:val="00C602C9"/>
    <w:rsid w:val="00C6123B"/>
    <w:rsid w:val="00C6196F"/>
    <w:rsid w:val="00C619B1"/>
    <w:rsid w:val="00C62EEB"/>
    <w:rsid w:val="00C631F3"/>
    <w:rsid w:val="00C63898"/>
    <w:rsid w:val="00C6412E"/>
    <w:rsid w:val="00C64201"/>
    <w:rsid w:val="00C64869"/>
    <w:rsid w:val="00C64D47"/>
    <w:rsid w:val="00C64DC4"/>
    <w:rsid w:val="00C64DD8"/>
    <w:rsid w:val="00C655B5"/>
    <w:rsid w:val="00C66E5E"/>
    <w:rsid w:val="00C67325"/>
    <w:rsid w:val="00C70276"/>
    <w:rsid w:val="00C705F9"/>
    <w:rsid w:val="00C71BAF"/>
    <w:rsid w:val="00C72B93"/>
    <w:rsid w:val="00C737E5"/>
    <w:rsid w:val="00C73EF6"/>
    <w:rsid w:val="00C75B43"/>
    <w:rsid w:val="00C76C25"/>
    <w:rsid w:val="00C76FB8"/>
    <w:rsid w:val="00C8028F"/>
    <w:rsid w:val="00C803DE"/>
    <w:rsid w:val="00C81B63"/>
    <w:rsid w:val="00C82EDD"/>
    <w:rsid w:val="00C84991"/>
    <w:rsid w:val="00C84EF1"/>
    <w:rsid w:val="00C8519D"/>
    <w:rsid w:val="00C85A04"/>
    <w:rsid w:val="00C8625B"/>
    <w:rsid w:val="00C8695F"/>
    <w:rsid w:val="00C9072D"/>
    <w:rsid w:val="00C90C25"/>
    <w:rsid w:val="00C91311"/>
    <w:rsid w:val="00C92011"/>
    <w:rsid w:val="00C9203F"/>
    <w:rsid w:val="00C92B93"/>
    <w:rsid w:val="00C92FB8"/>
    <w:rsid w:val="00C93647"/>
    <w:rsid w:val="00C941D3"/>
    <w:rsid w:val="00C95423"/>
    <w:rsid w:val="00C95581"/>
    <w:rsid w:val="00C95AA9"/>
    <w:rsid w:val="00C95BD2"/>
    <w:rsid w:val="00C96051"/>
    <w:rsid w:val="00C979FB"/>
    <w:rsid w:val="00CA04FE"/>
    <w:rsid w:val="00CA0EF3"/>
    <w:rsid w:val="00CA0F09"/>
    <w:rsid w:val="00CA13E2"/>
    <w:rsid w:val="00CA1BAB"/>
    <w:rsid w:val="00CA3B6E"/>
    <w:rsid w:val="00CA443A"/>
    <w:rsid w:val="00CA47AA"/>
    <w:rsid w:val="00CA4E07"/>
    <w:rsid w:val="00CA522A"/>
    <w:rsid w:val="00CA5277"/>
    <w:rsid w:val="00CA5475"/>
    <w:rsid w:val="00CA6821"/>
    <w:rsid w:val="00CA689F"/>
    <w:rsid w:val="00CA789C"/>
    <w:rsid w:val="00CB0173"/>
    <w:rsid w:val="00CB0773"/>
    <w:rsid w:val="00CB0978"/>
    <w:rsid w:val="00CB0B91"/>
    <w:rsid w:val="00CB1E70"/>
    <w:rsid w:val="00CB1EB7"/>
    <w:rsid w:val="00CB1FBB"/>
    <w:rsid w:val="00CB2AB9"/>
    <w:rsid w:val="00CB2FA4"/>
    <w:rsid w:val="00CB3282"/>
    <w:rsid w:val="00CB3958"/>
    <w:rsid w:val="00CB4E84"/>
    <w:rsid w:val="00CB5286"/>
    <w:rsid w:val="00CB5844"/>
    <w:rsid w:val="00CB592B"/>
    <w:rsid w:val="00CB61EF"/>
    <w:rsid w:val="00CB6B62"/>
    <w:rsid w:val="00CB79D7"/>
    <w:rsid w:val="00CB7BBD"/>
    <w:rsid w:val="00CC068F"/>
    <w:rsid w:val="00CC0B5F"/>
    <w:rsid w:val="00CC0D2D"/>
    <w:rsid w:val="00CC190B"/>
    <w:rsid w:val="00CC1989"/>
    <w:rsid w:val="00CC1C3D"/>
    <w:rsid w:val="00CC2D58"/>
    <w:rsid w:val="00CC2D67"/>
    <w:rsid w:val="00CC33EC"/>
    <w:rsid w:val="00CC39FE"/>
    <w:rsid w:val="00CC3F69"/>
    <w:rsid w:val="00CC4CCA"/>
    <w:rsid w:val="00CC4ED4"/>
    <w:rsid w:val="00CC521E"/>
    <w:rsid w:val="00CC59B4"/>
    <w:rsid w:val="00CC5CD2"/>
    <w:rsid w:val="00CC63C1"/>
    <w:rsid w:val="00CC6786"/>
    <w:rsid w:val="00CC6D77"/>
    <w:rsid w:val="00CC6EAA"/>
    <w:rsid w:val="00CC731D"/>
    <w:rsid w:val="00CC74E5"/>
    <w:rsid w:val="00CC760B"/>
    <w:rsid w:val="00CD0F4C"/>
    <w:rsid w:val="00CD216C"/>
    <w:rsid w:val="00CD220D"/>
    <w:rsid w:val="00CD25E4"/>
    <w:rsid w:val="00CD2724"/>
    <w:rsid w:val="00CD2D5D"/>
    <w:rsid w:val="00CD3989"/>
    <w:rsid w:val="00CD4CEF"/>
    <w:rsid w:val="00CD5280"/>
    <w:rsid w:val="00CD57CD"/>
    <w:rsid w:val="00CD58C1"/>
    <w:rsid w:val="00CD597A"/>
    <w:rsid w:val="00CD5D02"/>
    <w:rsid w:val="00CD6120"/>
    <w:rsid w:val="00CD6529"/>
    <w:rsid w:val="00CD7370"/>
    <w:rsid w:val="00CD7B70"/>
    <w:rsid w:val="00CD7CBE"/>
    <w:rsid w:val="00CE22A6"/>
    <w:rsid w:val="00CE2BF4"/>
    <w:rsid w:val="00CE31E5"/>
    <w:rsid w:val="00CE33B2"/>
    <w:rsid w:val="00CE430A"/>
    <w:rsid w:val="00CE50D8"/>
    <w:rsid w:val="00CE5BF1"/>
    <w:rsid w:val="00CE6B11"/>
    <w:rsid w:val="00CE71B1"/>
    <w:rsid w:val="00CE7BC4"/>
    <w:rsid w:val="00CE7E74"/>
    <w:rsid w:val="00CF0219"/>
    <w:rsid w:val="00CF059C"/>
    <w:rsid w:val="00CF065B"/>
    <w:rsid w:val="00CF102B"/>
    <w:rsid w:val="00CF10A8"/>
    <w:rsid w:val="00CF1118"/>
    <w:rsid w:val="00CF1C9F"/>
    <w:rsid w:val="00CF428F"/>
    <w:rsid w:val="00CF4485"/>
    <w:rsid w:val="00CF4A96"/>
    <w:rsid w:val="00CF4F20"/>
    <w:rsid w:val="00CF53F3"/>
    <w:rsid w:val="00CF541B"/>
    <w:rsid w:val="00CF5466"/>
    <w:rsid w:val="00CF56F1"/>
    <w:rsid w:val="00CF5D47"/>
    <w:rsid w:val="00D00086"/>
    <w:rsid w:val="00D01119"/>
    <w:rsid w:val="00D02036"/>
    <w:rsid w:val="00D02D3C"/>
    <w:rsid w:val="00D034F3"/>
    <w:rsid w:val="00D03B16"/>
    <w:rsid w:val="00D04184"/>
    <w:rsid w:val="00D0497D"/>
    <w:rsid w:val="00D04C49"/>
    <w:rsid w:val="00D0524C"/>
    <w:rsid w:val="00D0649B"/>
    <w:rsid w:val="00D06520"/>
    <w:rsid w:val="00D0653F"/>
    <w:rsid w:val="00D06991"/>
    <w:rsid w:val="00D06B92"/>
    <w:rsid w:val="00D07513"/>
    <w:rsid w:val="00D07BE1"/>
    <w:rsid w:val="00D10461"/>
    <w:rsid w:val="00D10F94"/>
    <w:rsid w:val="00D12DB6"/>
    <w:rsid w:val="00D135D7"/>
    <w:rsid w:val="00D136A3"/>
    <w:rsid w:val="00D1436D"/>
    <w:rsid w:val="00D15BE3"/>
    <w:rsid w:val="00D16839"/>
    <w:rsid w:val="00D172D2"/>
    <w:rsid w:val="00D17606"/>
    <w:rsid w:val="00D204D3"/>
    <w:rsid w:val="00D21B8F"/>
    <w:rsid w:val="00D21DD2"/>
    <w:rsid w:val="00D22978"/>
    <w:rsid w:val="00D23579"/>
    <w:rsid w:val="00D23752"/>
    <w:rsid w:val="00D23EC7"/>
    <w:rsid w:val="00D245AC"/>
    <w:rsid w:val="00D24B14"/>
    <w:rsid w:val="00D24EF6"/>
    <w:rsid w:val="00D25F8D"/>
    <w:rsid w:val="00D26105"/>
    <w:rsid w:val="00D26413"/>
    <w:rsid w:val="00D26887"/>
    <w:rsid w:val="00D26BB1"/>
    <w:rsid w:val="00D27740"/>
    <w:rsid w:val="00D27769"/>
    <w:rsid w:val="00D3018F"/>
    <w:rsid w:val="00D30373"/>
    <w:rsid w:val="00D31276"/>
    <w:rsid w:val="00D3170C"/>
    <w:rsid w:val="00D32259"/>
    <w:rsid w:val="00D32935"/>
    <w:rsid w:val="00D330C4"/>
    <w:rsid w:val="00D332AD"/>
    <w:rsid w:val="00D33643"/>
    <w:rsid w:val="00D34004"/>
    <w:rsid w:val="00D350FF"/>
    <w:rsid w:val="00D36911"/>
    <w:rsid w:val="00D36B07"/>
    <w:rsid w:val="00D36F12"/>
    <w:rsid w:val="00D373DD"/>
    <w:rsid w:val="00D4004D"/>
    <w:rsid w:val="00D407CD"/>
    <w:rsid w:val="00D40831"/>
    <w:rsid w:val="00D409F0"/>
    <w:rsid w:val="00D41854"/>
    <w:rsid w:val="00D41B26"/>
    <w:rsid w:val="00D41B32"/>
    <w:rsid w:val="00D41B50"/>
    <w:rsid w:val="00D42960"/>
    <w:rsid w:val="00D43E37"/>
    <w:rsid w:val="00D442A8"/>
    <w:rsid w:val="00D444C6"/>
    <w:rsid w:val="00D456E0"/>
    <w:rsid w:val="00D4576C"/>
    <w:rsid w:val="00D45892"/>
    <w:rsid w:val="00D464D0"/>
    <w:rsid w:val="00D47640"/>
    <w:rsid w:val="00D47FEB"/>
    <w:rsid w:val="00D5009D"/>
    <w:rsid w:val="00D506B1"/>
    <w:rsid w:val="00D508F8"/>
    <w:rsid w:val="00D5091C"/>
    <w:rsid w:val="00D5176A"/>
    <w:rsid w:val="00D518E6"/>
    <w:rsid w:val="00D5191A"/>
    <w:rsid w:val="00D51A58"/>
    <w:rsid w:val="00D51E73"/>
    <w:rsid w:val="00D521E6"/>
    <w:rsid w:val="00D52808"/>
    <w:rsid w:val="00D52890"/>
    <w:rsid w:val="00D544D9"/>
    <w:rsid w:val="00D54774"/>
    <w:rsid w:val="00D54C00"/>
    <w:rsid w:val="00D54E4C"/>
    <w:rsid w:val="00D54F1B"/>
    <w:rsid w:val="00D551C4"/>
    <w:rsid w:val="00D552D9"/>
    <w:rsid w:val="00D566E9"/>
    <w:rsid w:val="00D56794"/>
    <w:rsid w:val="00D56E0D"/>
    <w:rsid w:val="00D570B4"/>
    <w:rsid w:val="00D600C4"/>
    <w:rsid w:val="00D601D8"/>
    <w:rsid w:val="00D60F47"/>
    <w:rsid w:val="00D61045"/>
    <w:rsid w:val="00D612B2"/>
    <w:rsid w:val="00D6133E"/>
    <w:rsid w:val="00D61872"/>
    <w:rsid w:val="00D61AC9"/>
    <w:rsid w:val="00D62E9A"/>
    <w:rsid w:val="00D62F05"/>
    <w:rsid w:val="00D63AD4"/>
    <w:rsid w:val="00D646AB"/>
    <w:rsid w:val="00D65502"/>
    <w:rsid w:val="00D65AA7"/>
    <w:rsid w:val="00D65C62"/>
    <w:rsid w:val="00D666F5"/>
    <w:rsid w:val="00D6735C"/>
    <w:rsid w:val="00D676E5"/>
    <w:rsid w:val="00D6772C"/>
    <w:rsid w:val="00D67A0B"/>
    <w:rsid w:val="00D70B99"/>
    <w:rsid w:val="00D712E5"/>
    <w:rsid w:val="00D714B3"/>
    <w:rsid w:val="00D71B4B"/>
    <w:rsid w:val="00D7217B"/>
    <w:rsid w:val="00D7228C"/>
    <w:rsid w:val="00D72963"/>
    <w:rsid w:val="00D72C82"/>
    <w:rsid w:val="00D72FC5"/>
    <w:rsid w:val="00D73873"/>
    <w:rsid w:val="00D74074"/>
    <w:rsid w:val="00D749F7"/>
    <w:rsid w:val="00D74EFE"/>
    <w:rsid w:val="00D755D7"/>
    <w:rsid w:val="00D75975"/>
    <w:rsid w:val="00D76965"/>
    <w:rsid w:val="00D771BD"/>
    <w:rsid w:val="00D80941"/>
    <w:rsid w:val="00D80BB1"/>
    <w:rsid w:val="00D81611"/>
    <w:rsid w:val="00D81FB3"/>
    <w:rsid w:val="00D82622"/>
    <w:rsid w:val="00D82A58"/>
    <w:rsid w:val="00D83241"/>
    <w:rsid w:val="00D836C3"/>
    <w:rsid w:val="00D83BDB"/>
    <w:rsid w:val="00D83C0A"/>
    <w:rsid w:val="00D83D82"/>
    <w:rsid w:val="00D8407C"/>
    <w:rsid w:val="00D85343"/>
    <w:rsid w:val="00D87AB1"/>
    <w:rsid w:val="00D901B4"/>
    <w:rsid w:val="00D90914"/>
    <w:rsid w:val="00D90A00"/>
    <w:rsid w:val="00D90D8C"/>
    <w:rsid w:val="00D9144E"/>
    <w:rsid w:val="00D91A8F"/>
    <w:rsid w:val="00D92884"/>
    <w:rsid w:val="00D92C1B"/>
    <w:rsid w:val="00D92CC4"/>
    <w:rsid w:val="00D93260"/>
    <w:rsid w:val="00D93B10"/>
    <w:rsid w:val="00D93C22"/>
    <w:rsid w:val="00D93E13"/>
    <w:rsid w:val="00D94B28"/>
    <w:rsid w:val="00D950B1"/>
    <w:rsid w:val="00D9611B"/>
    <w:rsid w:val="00D967FC"/>
    <w:rsid w:val="00D96D4A"/>
    <w:rsid w:val="00D97049"/>
    <w:rsid w:val="00D97754"/>
    <w:rsid w:val="00D97E37"/>
    <w:rsid w:val="00DA0230"/>
    <w:rsid w:val="00DA15A4"/>
    <w:rsid w:val="00DA17DF"/>
    <w:rsid w:val="00DA1988"/>
    <w:rsid w:val="00DA1BAB"/>
    <w:rsid w:val="00DA250A"/>
    <w:rsid w:val="00DA2C2E"/>
    <w:rsid w:val="00DA3009"/>
    <w:rsid w:val="00DA3BEB"/>
    <w:rsid w:val="00DA4139"/>
    <w:rsid w:val="00DA50B2"/>
    <w:rsid w:val="00DA554F"/>
    <w:rsid w:val="00DA5C82"/>
    <w:rsid w:val="00DA5C88"/>
    <w:rsid w:val="00DA5D7F"/>
    <w:rsid w:val="00DA69EC"/>
    <w:rsid w:val="00DA7149"/>
    <w:rsid w:val="00DB00EB"/>
    <w:rsid w:val="00DB1930"/>
    <w:rsid w:val="00DB23A2"/>
    <w:rsid w:val="00DB2693"/>
    <w:rsid w:val="00DB2709"/>
    <w:rsid w:val="00DB37E5"/>
    <w:rsid w:val="00DB44CE"/>
    <w:rsid w:val="00DB480D"/>
    <w:rsid w:val="00DB5082"/>
    <w:rsid w:val="00DB52A9"/>
    <w:rsid w:val="00DB5D82"/>
    <w:rsid w:val="00DB654B"/>
    <w:rsid w:val="00DB6BBF"/>
    <w:rsid w:val="00DB7E3F"/>
    <w:rsid w:val="00DC008F"/>
    <w:rsid w:val="00DC0D12"/>
    <w:rsid w:val="00DC1295"/>
    <w:rsid w:val="00DC156D"/>
    <w:rsid w:val="00DC18B6"/>
    <w:rsid w:val="00DC1BC8"/>
    <w:rsid w:val="00DC24F5"/>
    <w:rsid w:val="00DC29A3"/>
    <w:rsid w:val="00DC2E6B"/>
    <w:rsid w:val="00DC3104"/>
    <w:rsid w:val="00DC322D"/>
    <w:rsid w:val="00DC38A0"/>
    <w:rsid w:val="00DC469A"/>
    <w:rsid w:val="00DC4992"/>
    <w:rsid w:val="00DC4B85"/>
    <w:rsid w:val="00DC4D7E"/>
    <w:rsid w:val="00DC5477"/>
    <w:rsid w:val="00DC5CA6"/>
    <w:rsid w:val="00DC6202"/>
    <w:rsid w:val="00DC62D3"/>
    <w:rsid w:val="00DC6387"/>
    <w:rsid w:val="00DC6501"/>
    <w:rsid w:val="00DC6556"/>
    <w:rsid w:val="00DC6BDD"/>
    <w:rsid w:val="00DC748A"/>
    <w:rsid w:val="00DD0C3F"/>
    <w:rsid w:val="00DD0D77"/>
    <w:rsid w:val="00DD307A"/>
    <w:rsid w:val="00DD32C5"/>
    <w:rsid w:val="00DD36AE"/>
    <w:rsid w:val="00DD36B0"/>
    <w:rsid w:val="00DD4661"/>
    <w:rsid w:val="00DD4D76"/>
    <w:rsid w:val="00DD5535"/>
    <w:rsid w:val="00DD633C"/>
    <w:rsid w:val="00DD70C3"/>
    <w:rsid w:val="00DD72BA"/>
    <w:rsid w:val="00DD7E9B"/>
    <w:rsid w:val="00DE179B"/>
    <w:rsid w:val="00DE1974"/>
    <w:rsid w:val="00DE1B44"/>
    <w:rsid w:val="00DE1D42"/>
    <w:rsid w:val="00DE25BB"/>
    <w:rsid w:val="00DE2A0D"/>
    <w:rsid w:val="00DE2D70"/>
    <w:rsid w:val="00DE304B"/>
    <w:rsid w:val="00DE3B0A"/>
    <w:rsid w:val="00DE421F"/>
    <w:rsid w:val="00DE4245"/>
    <w:rsid w:val="00DE467F"/>
    <w:rsid w:val="00DE4A88"/>
    <w:rsid w:val="00DE516C"/>
    <w:rsid w:val="00DE51D1"/>
    <w:rsid w:val="00DE582F"/>
    <w:rsid w:val="00DE5C2D"/>
    <w:rsid w:val="00DE658E"/>
    <w:rsid w:val="00DE6C4F"/>
    <w:rsid w:val="00DE6CB5"/>
    <w:rsid w:val="00DE7604"/>
    <w:rsid w:val="00DE78AE"/>
    <w:rsid w:val="00DF0BB9"/>
    <w:rsid w:val="00DF1613"/>
    <w:rsid w:val="00DF1961"/>
    <w:rsid w:val="00DF2F53"/>
    <w:rsid w:val="00DF37D0"/>
    <w:rsid w:val="00DF3962"/>
    <w:rsid w:val="00DF455F"/>
    <w:rsid w:val="00DF4D8A"/>
    <w:rsid w:val="00DF4F52"/>
    <w:rsid w:val="00DF4FD7"/>
    <w:rsid w:val="00DF660A"/>
    <w:rsid w:val="00DF698F"/>
    <w:rsid w:val="00DF6E34"/>
    <w:rsid w:val="00DF76CA"/>
    <w:rsid w:val="00DF78BD"/>
    <w:rsid w:val="00DF7E3F"/>
    <w:rsid w:val="00E00B00"/>
    <w:rsid w:val="00E012F0"/>
    <w:rsid w:val="00E015B0"/>
    <w:rsid w:val="00E02100"/>
    <w:rsid w:val="00E03863"/>
    <w:rsid w:val="00E03B75"/>
    <w:rsid w:val="00E03FB2"/>
    <w:rsid w:val="00E045CE"/>
    <w:rsid w:val="00E05121"/>
    <w:rsid w:val="00E05189"/>
    <w:rsid w:val="00E057A0"/>
    <w:rsid w:val="00E058AE"/>
    <w:rsid w:val="00E0610E"/>
    <w:rsid w:val="00E06833"/>
    <w:rsid w:val="00E07042"/>
    <w:rsid w:val="00E1066E"/>
    <w:rsid w:val="00E10ADA"/>
    <w:rsid w:val="00E10EDF"/>
    <w:rsid w:val="00E11175"/>
    <w:rsid w:val="00E1117D"/>
    <w:rsid w:val="00E11332"/>
    <w:rsid w:val="00E11616"/>
    <w:rsid w:val="00E1190B"/>
    <w:rsid w:val="00E12A11"/>
    <w:rsid w:val="00E13260"/>
    <w:rsid w:val="00E13FA8"/>
    <w:rsid w:val="00E147D3"/>
    <w:rsid w:val="00E15085"/>
    <w:rsid w:val="00E15B2A"/>
    <w:rsid w:val="00E161C3"/>
    <w:rsid w:val="00E161CE"/>
    <w:rsid w:val="00E1689C"/>
    <w:rsid w:val="00E17414"/>
    <w:rsid w:val="00E175BE"/>
    <w:rsid w:val="00E17833"/>
    <w:rsid w:val="00E17D95"/>
    <w:rsid w:val="00E2063B"/>
    <w:rsid w:val="00E20C12"/>
    <w:rsid w:val="00E212B5"/>
    <w:rsid w:val="00E217E4"/>
    <w:rsid w:val="00E22837"/>
    <w:rsid w:val="00E230FE"/>
    <w:rsid w:val="00E231B6"/>
    <w:rsid w:val="00E23D4E"/>
    <w:rsid w:val="00E2471C"/>
    <w:rsid w:val="00E24C8B"/>
    <w:rsid w:val="00E252D0"/>
    <w:rsid w:val="00E25C3D"/>
    <w:rsid w:val="00E265AF"/>
    <w:rsid w:val="00E26DD8"/>
    <w:rsid w:val="00E27323"/>
    <w:rsid w:val="00E27499"/>
    <w:rsid w:val="00E27A5A"/>
    <w:rsid w:val="00E30562"/>
    <w:rsid w:val="00E3220B"/>
    <w:rsid w:val="00E325C3"/>
    <w:rsid w:val="00E3294A"/>
    <w:rsid w:val="00E32CB4"/>
    <w:rsid w:val="00E331BF"/>
    <w:rsid w:val="00E33299"/>
    <w:rsid w:val="00E33DC2"/>
    <w:rsid w:val="00E350FD"/>
    <w:rsid w:val="00E353FA"/>
    <w:rsid w:val="00E3554C"/>
    <w:rsid w:val="00E359B8"/>
    <w:rsid w:val="00E35BD4"/>
    <w:rsid w:val="00E3649E"/>
    <w:rsid w:val="00E36CDE"/>
    <w:rsid w:val="00E373A2"/>
    <w:rsid w:val="00E4023F"/>
    <w:rsid w:val="00E40545"/>
    <w:rsid w:val="00E41469"/>
    <w:rsid w:val="00E41A51"/>
    <w:rsid w:val="00E41CEE"/>
    <w:rsid w:val="00E42133"/>
    <w:rsid w:val="00E421EF"/>
    <w:rsid w:val="00E422B4"/>
    <w:rsid w:val="00E4248A"/>
    <w:rsid w:val="00E427E1"/>
    <w:rsid w:val="00E42A93"/>
    <w:rsid w:val="00E42C6C"/>
    <w:rsid w:val="00E430DF"/>
    <w:rsid w:val="00E436ED"/>
    <w:rsid w:val="00E448E3"/>
    <w:rsid w:val="00E44AED"/>
    <w:rsid w:val="00E45463"/>
    <w:rsid w:val="00E455B3"/>
    <w:rsid w:val="00E45640"/>
    <w:rsid w:val="00E462BE"/>
    <w:rsid w:val="00E46E7A"/>
    <w:rsid w:val="00E4758F"/>
    <w:rsid w:val="00E479DB"/>
    <w:rsid w:val="00E47D7E"/>
    <w:rsid w:val="00E50593"/>
    <w:rsid w:val="00E509C6"/>
    <w:rsid w:val="00E50AAA"/>
    <w:rsid w:val="00E51E46"/>
    <w:rsid w:val="00E5259C"/>
    <w:rsid w:val="00E525C4"/>
    <w:rsid w:val="00E534D1"/>
    <w:rsid w:val="00E535D4"/>
    <w:rsid w:val="00E54DFD"/>
    <w:rsid w:val="00E54F4E"/>
    <w:rsid w:val="00E55DC9"/>
    <w:rsid w:val="00E561D8"/>
    <w:rsid w:val="00E565B1"/>
    <w:rsid w:val="00E6008C"/>
    <w:rsid w:val="00E601F9"/>
    <w:rsid w:val="00E617F0"/>
    <w:rsid w:val="00E61C97"/>
    <w:rsid w:val="00E62132"/>
    <w:rsid w:val="00E62263"/>
    <w:rsid w:val="00E6281A"/>
    <w:rsid w:val="00E6291A"/>
    <w:rsid w:val="00E6337A"/>
    <w:rsid w:val="00E651A2"/>
    <w:rsid w:val="00E654E5"/>
    <w:rsid w:val="00E655E1"/>
    <w:rsid w:val="00E65910"/>
    <w:rsid w:val="00E66399"/>
    <w:rsid w:val="00E67D75"/>
    <w:rsid w:val="00E700B6"/>
    <w:rsid w:val="00E7056B"/>
    <w:rsid w:val="00E70A9F"/>
    <w:rsid w:val="00E714D9"/>
    <w:rsid w:val="00E719F8"/>
    <w:rsid w:val="00E71AB4"/>
    <w:rsid w:val="00E725F8"/>
    <w:rsid w:val="00E72941"/>
    <w:rsid w:val="00E74D5F"/>
    <w:rsid w:val="00E7504C"/>
    <w:rsid w:val="00E756E1"/>
    <w:rsid w:val="00E75D62"/>
    <w:rsid w:val="00E760C3"/>
    <w:rsid w:val="00E76423"/>
    <w:rsid w:val="00E76847"/>
    <w:rsid w:val="00E76FAC"/>
    <w:rsid w:val="00E81501"/>
    <w:rsid w:val="00E8176D"/>
    <w:rsid w:val="00E81848"/>
    <w:rsid w:val="00E81D59"/>
    <w:rsid w:val="00E836C9"/>
    <w:rsid w:val="00E84776"/>
    <w:rsid w:val="00E84CF5"/>
    <w:rsid w:val="00E85030"/>
    <w:rsid w:val="00E85763"/>
    <w:rsid w:val="00E86EEF"/>
    <w:rsid w:val="00E8720E"/>
    <w:rsid w:val="00E87DE4"/>
    <w:rsid w:val="00E87E50"/>
    <w:rsid w:val="00E90A00"/>
    <w:rsid w:val="00E90ACF"/>
    <w:rsid w:val="00E90E7A"/>
    <w:rsid w:val="00E913EB"/>
    <w:rsid w:val="00E919FD"/>
    <w:rsid w:val="00E91A1B"/>
    <w:rsid w:val="00E91E5A"/>
    <w:rsid w:val="00E9250D"/>
    <w:rsid w:val="00E926F1"/>
    <w:rsid w:val="00E92D37"/>
    <w:rsid w:val="00E93414"/>
    <w:rsid w:val="00E939B1"/>
    <w:rsid w:val="00E93CCD"/>
    <w:rsid w:val="00E9453A"/>
    <w:rsid w:val="00E94994"/>
    <w:rsid w:val="00E94BBC"/>
    <w:rsid w:val="00E94DC6"/>
    <w:rsid w:val="00E953DA"/>
    <w:rsid w:val="00E95998"/>
    <w:rsid w:val="00E95ADB"/>
    <w:rsid w:val="00E96762"/>
    <w:rsid w:val="00E97055"/>
    <w:rsid w:val="00E97745"/>
    <w:rsid w:val="00E97A17"/>
    <w:rsid w:val="00EA050A"/>
    <w:rsid w:val="00EA1071"/>
    <w:rsid w:val="00EA10CD"/>
    <w:rsid w:val="00EA1175"/>
    <w:rsid w:val="00EA136C"/>
    <w:rsid w:val="00EA16DD"/>
    <w:rsid w:val="00EA2132"/>
    <w:rsid w:val="00EA233E"/>
    <w:rsid w:val="00EA262F"/>
    <w:rsid w:val="00EA2E4F"/>
    <w:rsid w:val="00EA358F"/>
    <w:rsid w:val="00EA3BD4"/>
    <w:rsid w:val="00EA4B54"/>
    <w:rsid w:val="00EA4C57"/>
    <w:rsid w:val="00EA5593"/>
    <w:rsid w:val="00EA5D72"/>
    <w:rsid w:val="00EA67F1"/>
    <w:rsid w:val="00EA6BDF"/>
    <w:rsid w:val="00EA737D"/>
    <w:rsid w:val="00EB07F5"/>
    <w:rsid w:val="00EB0ADD"/>
    <w:rsid w:val="00EB0EDA"/>
    <w:rsid w:val="00EB1382"/>
    <w:rsid w:val="00EB1605"/>
    <w:rsid w:val="00EB19D1"/>
    <w:rsid w:val="00EB1EB7"/>
    <w:rsid w:val="00EB247C"/>
    <w:rsid w:val="00EB272F"/>
    <w:rsid w:val="00EB2D0F"/>
    <w:rsid w:val="00EB35BE"/>
    <w:rsid w:val="00EB4059"/>
    <w:rsid w:val="00EB5982"/>
    <w:rsid w:val="00EB5B18"/>
    <w:rsid w:val="00EB5B87"/>
    <w:rsid w:val="00EB6545"/>
    <w:rsid w:val="00EB6AE7"/>
    <w:rsid w:val="00EB6BDB"/>
    <w:rsid w:val="00EC02FF"/>
    <w:rsid w:val="00EC05B7"/>
    <w:rsid w:val="00EC0971"/>
    <w:rsid w:val="00EC0E4F"/>
    <w:rsid w:val="00EC1109"/>
    <w:rsid w:val="00EC12FA"/>
    <w:rsid w:val="00EC1314"/>
    <w:rsid w:val="00EC13E1"/>
    <w:rsid w:val="00EC1C4A"/>
    <w:rsid w:val="00EC23DD"/>
    <w:rsid w:val="00EC2528"/>
    <w:rsid w:val="00EC2AD1"/>
    <w:rsid w:val="00EC3D89"/>
    <w:rsid w:val="00EC3E6C"/>
    <w:rsid w:val="00EC42B9"/>
    <w:rsid w:val="00EC469C"/>
    <w:rsid w:val="00EC509B"/>
    <w:rsid w:val="00EC5624"/>
    <w:rsid w:val="00EC56B2"/>
    <w:rsid w:val="00EC57EB"/>
    <w:rsid w:val="00EC5EB7"/>
    <w:rsid w:val="00EC6114"/>
    <w:rsid w:val="00EC664D"/>
    <w:rsid w:val="00EC6979"/>
    <w:rsid w:val="00EC6B1C"/>
    <w:rsid w:val="00EC6B60"/>
    <w:rsid w:val="00EC6FB2"/>
    <w:rsid w:val="00EC7E6B"/>
    <w:rsid w:val="00ED00FE"/>
    <w:rsid w:val="00ED065B"/>
    <w:rsid w:val="00ED1350"/>
    <w:rsid w:val="00ED1A33"/>
    <w:rsid w:val="00ED2070"/>
    <w:rsid w:val="00ED22A3"/>
    <w:rsid w:val="00ED28D7"/>
    <w:rsid w:val="00ED2F0E"/>
    <w:rsid w:val="00ED3DC8"/>
    <w:rsid w:val="00ED5159"/>
    <w:rsid w:val="00ED5271"/>
    <w:rsid w:val="00ED5FB0"/>
    <w:rsid w:val="00ED6117"/>
    <w:rsid w:val="00ED6163"/>
    <w:rsid w:val="00ED6621"/>
    <w:rsid w:val="00ED6EDD"/>
    <w:rsid w:val="00EE00D9"/>
    <w:rsid w:val="00EE0800"/>
    <w:rsid w:val="00EE08C0"/>
    <w:rsid w:val="00EE0B43"/>
    <w:rsid w:val="00EE0EE1"/>
    <w:rsid w:val="00EE0FD4"/>
    <w:rsid w:val="00EE184E"/>
    <w:rsid w:val="00EE19FE"/>
    <w:rsid w:val="00EE1A8A"/>
    <w:rsid w:val="00EE1DB3"/>
    <w:rsid w:val="00EE2D56"/>
    <w:rsid w:val="00EE2DEE"/>
    <w:rsid w:val="00EE389C"/>
    <w:rsid w:val="00EE3AE2"/>
    <w:rsid w:val="00EE48C4"/>
    <w:rsid w:val="00EE6501"/>
    <w:rsid w:val="00EF04D2"/>
    <w:rsid w:val="00EF08BD"/>
    <w:rsid w:val="00EF0900"/>
    <w:rsid w:val="00EF0B88"/>
    <w:rsid w:val="00EF1653"/>
    <w:rsid w:val="00EF314D"/>
    <w:rsid w:val="00EF34B3"/>
    <w:rsid w:val="00EF3F68"/>
    <w:rsid w:val="00EF417A"/>
    <w:rsid w:val="00EF4786"/>
    <w:rsid w:val="00EF4A0A"/>
    <w:rsid w:val="00EF60A5"/>
    <w:rsid w:val="00EF79DE"/>
    <w:rsid w:val="00F019B5"/>
    <w:rsid w:val="00F01CB1"/>
    <w:rsid w:val="00F01E64"/>
    <w:rsid w:val="00F02A68"/>
    <w:rsid w:val="00F02C65"/>
    <w:rsid w:val="00F02F99"/>
    <w:rsid w:val="00F03225"/>
    <w:rsid w:val="00F0326D"/>
    <w:rsid w:val="00F035FD"/>
    <w:rsid w:val="00F037C6"/>
    <w:rsid w:val="00F03A92"/>
    <w:rsid w:val="00F046BC"/>
    <w:rsid w:val="00F05241"/>
    <w:rsid w:val="00F05E12"/>
    <w:rsid w:val="00F061C7"/>
    <w:rsid w:val="00F07F7B"/>
    <w:rsid w:val="00F1052F"/>
    <w:rsid w:val="00F10796"/>
    <w:rsid w:val="00F11BFD"/>
    <w:rsid w:val="00F13006"/>
    <w:rsid w:val="00F13173"/>
    <w:rsid w:val="00F1353C"/>
    <w:rsid w:val="00F13C19"/>
    <w:rsid w:val="00F14312"/>
    <w:rsid w:val="00F144DA"/>
    <w:rsid w:val="00F1497F"/>
    <w:rsid w:val="00F15A38"/>
    <w:rsid w:val="00F15C80"/>
    <w:rsid w:val="00F15FDC"/>
    <w:rsid w:val="00F160CC"/>
    <w:rsid w:val="00F160E3"/>
    <w:rsid w:val="00F16CB8"/>
    <w:rsid w:val="00F2005C"/>
    <w:rsid w:val="00F20CA5"/>
    <w:rsid w:val="00F21157"/>
    <w:rsid w:val="00F22117"/>
    <w:rsid w:val="00F22E49"/>
    <w:rsid w:val="00F2341B"/>
    <w:rsid w:val="00F2368B"/>
    <w:rsid w:val="00F236C9"/>
    <w:rsid w:val="00F2421A"/>
    <w:rsid w:val="00F263C3"/>
    <w:rsid w:val="00F265F7"/>
    <w:rsid w:val="00F27E01"/>
    <w:rsid w:val="00F301AD"/>
    <w:rsid w:val="00F307DE"/>
    <w:rsid w:val="00F309FF"/>
    <w:rsid w:val="00F311D6"/>
    <w:rsid w:val="00F31B35"/>
    <w:rsid w:val="00F3234C"/>
    <w:rsid w:val="00F32C9C"/>
    <w:rsid w:val="00F33118"/>
    <w:rsid w:val="00F332C0"/>
    <w:rsid w:val="00F33BCD"/>
    <w:rsid w:val="00F344C3"/>
    <w:rsid w:val="00F34599"/>
    <w:rsid w:val="00F34889"/>
    <w:rsid w:val="00F349AD"/>
    <w:rsid w:val="00F34C29"/>
    <w:rsid w:val="00F350F3"/>
    <w:rsid w:val="00F35994"/>
    <w:rsid w:val="00F3640D"/>
    <w:rsid w:val="00F36A2D"/>
    <w:rsid w:val="00F36B86"/>
    <w:rsid w:val="00F37354"/>
    <w:rsid w:val="00F401BD"/>
    <w:rsid w:val="00F40C13"/>
    <w:rsid w:val="00F41117"/>
    <w:rsid w:val="00F4220D"/>
    <w:rsid w:val="00F4240A"/>
    <w:rsid w:val="00F42A71"/>
    <w:rsid w:val="00F42F05"/>
    <w:rsid w:val="00F43044"/>
    <w:rsid w:val="00F4344C"/>
    <w:rsid w:val="00F43BE4"/>
    <w:rsid w:val="00F457C0"/>
    <w:rsid w:val="00F45D82"/>
    <w:rsid w:val="00F46DAE"/>
    <w:rsid w:val="00F47002"/>
    <w:rsid w:val="00F5004F"/>
    <w:rsid w:val="00F518E3"/>
    <w:rsid w:val="00F53C03"/>
    <w:rsid w:val="00F5439C"/>
    <w:rsid w:val="00F544BE"/>
    <w:rsid w:val="00F54BF0"/>
    <w:rsid w:val="00F555C5"/>
    <w:rsid w:val="00F56A59"/>
    <w:rsid w:val="00F575BA"/>
    <w:rsid w:val="00F60444"/>
    <w:rsid w:val="00F613F9"/>
    <w:rsid w:val="00F61847"/>
    <w:rsid w:val="00F621B7"/>
    <w:rsid w:val="00F62A66"/>
    <w:rsid w:val="00F64939"/>
    <w:rsid w:val="00F64B16"/>
    <w:rsid w:val="00F64F03"/>
    <w:rsid w:val="00F65623"/>
    <w:rsid w:val="00F65C67"/>
    <w:rsid w:val="00F661D5"/>
    <w:rsid w:val="00F66A08"/>
    <w:rsid w:val="00F66AFD"/>
    <w:rsid w:val="00F66BA0"/>
    <w:rsid w:val="00F66D67"/>
    <w:rsid w:val="00F6766A"/>
    <w:rsid w:val="00F70092"/>
    <w:rsid w:val="00F7012D"/>
    <w:rsid w:val="00F70EFC"/>
    <w:rsid w:val="00F7173A"/>
    <w:rsid w:val="00F71C9B"/>
    <w:rsid w:val="00F71D64"/>
    <w:rsid w:val="00F722B7"/>
    <w:rsid w:val="00F73266"/>
    <w:rsid w:val="00F73914"/>
    <w:rsid w:val="00F73AE4"/>
    <w:rsid w:val="00F749A8"/>
    <w:rsid w:val="00F751A1"/>
    <w:rsid w:val="00F75353"/>
    <w:rsid w:val="00F756D5"/>
    <w:rsid w:val="00F75E00"/>
    <w:rsid w:val="00F77D8B"/>
    <w:rsid w:val="00F80A62"/>
    <w:rsid w:val="00F81079"/>
    <w:rsid w:val="00F8182A"/>
    <w:rsid w:val="00F81FB1"/>
    <w:rsid w:val="00F8219A"/>
    <w:rsid w:val="00F830E7"/>
    <w:rsid w:val="00F83924"/>
    <w:rsid w:val="00F83A75"/>
    <w:rsid w:val="00F83C10"/>
    <w:rsid w:val="00F85041"/>
    <w:rsid w:val="00F86232"/>
    <w:rsid w:val="00F86A50"/>
    <w:rsid w:val="00F87094"/>
    <w:rsid w:val="00F87C47"/>
    <w:rsid w:val="00F87FF0"/>
    <w:rsid w:val="00F9001E"/>
    <w:rsid w:val="00F901DB"/>
    <w:rsid w:val="00F9051B"/>
    <w:rsid w:val="00F911B9"/>
    <w:rsid w:val="00F91625"/>
    <w:rsid w:val="00F92493"/>
    <w:rsid w:val="00F92498"/>
    <w:rsid w:val="00F92652"/>
    <w:rsid w:val="00F92B5D"/>
    <w:rsid w:val="00F92F27"/>
    <w:rsid w:val="00F92F45"/>
    <w:rsid w:val="00F93761"/>
    <w:rsid w:val="00F94109"/>
    <w:rsid w:val="00F94684"/>
    <w:rsid w:val="00F949BE"/>
    <w:rsid w:val="00F94C0B"/>
    <w:rsid w:val="00F94D88"/>
    <w:rsid w:val="00F9507F"/>
    <w:rsid w:val="00F96240"/>
    <w:rsid w:val="00F968D5"/>
    <w:rsid w:val="00F96EAE"/>
    <w:rsid w:val="00F976C9"/>
    <w:rsid w:val="00FA0A78"/>
    <w:rsid w:val="00FA1276"/>
    <w:rsid w:val="00FA16D3"/>
    <w:rsid w:val="00FA16FB"/>
    <w:rsid w:val="00FA1985"/>
    <w:rsid w:val="00FA1D2F"/>
    <w:rsid w:val="00FA20CD"/>
    <w:rsid w:val="00FA24DD"/>
    <w:rsid w:val="00FA2768"/>
    <w:rsid w:val="00FA303C"/>
    <w:rsid w:val="00FA3263"/>
    <w:rsid w:val="00FA3429"/>
    <w:rsid w:val="00FA3D4C"/>
    <w:rsid w:val="00FA43FD"/>
    <w:rsid w:val="00FA45E3"/>
    <w:rsid w:val="00FA4F69"/>
    <w:rsid w:val="00FA61D1"/>
    <w:rsid w:val="00FA6254"/>
    <w:rsid w:val="00FA65F6"/>
    <w:rsid w:val="00FA6D4A"/>
    <w:rsid w:val="00FA6D52"/>
    <w:rsid w:val="00FA733B"/>
    <w:rsid w:val="00FA7A99"/>
    <w:rsid w:val="00FB048E"/>
    <w:rsid w:val="00FB0AA9"/>
    <w:rsid w:val="00FB0B3F"/>
    <w:rsid w:val="00FB1140"/>
    <w:rsid w:val="00FB25F7"/>
    <w:rsid w:val="00FB296E"/>
    <w:rsid w:val="00FB2A29"/>
    <w:rsid w:val="00FB2B96"/>
    <w:rsid w:val="00FB2F4C"/>
    <w:rsid w:val="00FB2F88"/>
    <w:rsid w:val="00FB31FA"/>
    <w:rsid w:val="00FB36C7"/>
    <w:rsid w:val="00FB3721"/>
    <w:rsid w:val="00FB3807"/>
    <w:rsid w:val="00FB3B2E"/>
    <w:rsid w:val="00FB3CCB"/>
    <w:rsid w:val="00FB4223"/>
    <w:rsid w:val="00FB486C"/>
    <w:rsid w:val="00FB508E"/>
    <w:rsid w:val="00FB5DD7"/>
    <w:rsid w:val="00FB640E"/>
    <w:rsid w:val="00FB6A80"/>
    <w:rsid w:val="00FB7276"/>
    <w:rsid w:val="00FB7E76"/>
    <w:rsid w:val="00FB7FBD"/>
    <w:rsid w:val="00FB7FEB"/>
    <w:rsid w:val="00FC0769"/>
    <w:rsid w:val="00FC12B2"/>
    <w:rsid w:val="00FC2DB1"/>
    <w:rsid w:val="00FC2ECD"/>
    <w:rsid w:val="00FC4BA6"/>
    <w:rsid w:val="00FC5404"/>
    <w:rsid w:val="00FC5817"/>
    <w:rsid w:val="00FC718B"/>
    <w:rsid w:val="00FC7A81"/>
    <w:rsid w:val="00FD010A"/>
    <w:rsid w:val="00FD0479"/>
    <w:rsid w:val="00FD0ED2"/>
    <w:rsid w:val="00FD0F2D"/>
    <w:rsid w:val="00FD3C92"/>
    <w:rsid w:val="00FD3E5F"/>
    <w:rsid w:val="00FD55D0"/>
    <w:rsid w:val="00FD5BEC"/>
    <w:rsid w:val="00FD6543"/>
    <w:rsid w:val="00FD6A28"/>
    <w:rsid w:val="00FD6D6C"/>
    <w:rsid w:val="00FD78A9"/>
    <w:rsid w:val="00FE06EE"/>
    <w:rsid w:val="00FE08E9"/>
    <w:rsid w:val="00FE09F8"/>
    <w:rsid w:val="00FE0E94"/>
    <w:rsid w:val="00FE0F24"/>
    <w:rsid w:val="00FE1556"/>
    <w:rsid w:val="00FE1ABF"/>
    <w:rsid w:val="00FE1C49"/>
    <w:rsid w:val="00FE255D"/>
    <w:rsid w:val="00FE28E4"/>
    <w:rsid w:val="00FE2A95"/>
    <w:rsid w:val="00FE2EEE"/>
    <w:rsid w:val="00FE3E8B"/>
    <w:rsid w:val="00FE4146"/>
    <w:rsid w:val="00FE51D2"/>
    <w:rsid w:val="00FE598A"/>
    <w:rsid w:val="00FE5E39"/>
    <w:rsid w:val="00FE616F"/>
    <w:rsid w:val="00FE62C0"/>
    <w:rsid w:val="00FE64EA"/>
    <w:rsid w:val="00FE6CA6"/>
    <w:rsid w:val="00FE6ED6"/>
    <w:rsid w:val="00FE7A63"/>
    <w:rsid w:val="00FF03B9"/>
    <w:rsid w:val="00FF0C79"/>
    <w:rsid w:val="00FF1896"/>
    <w:rsid w:val="00FF18CB"/>
    <w:rsid w:val="00FF1A98"/>
    <w:rsid w:val="00FF2405"/>
    <w:rsid w:val="00FF2CB8"/>
    <w:rsid w:val="00FF2FAE"/>
    <w:rsid w:val="00FF375B"/>
    <w:rsid w:val="00FF3D93"/>
    <w:rsid w:val="00FF466B"/>
    <w:rsid w:val="00FF5D18"/>
    <w:rsid w:val="00FF5D8B"/>
    <w:rsid w:val="00FF61FC"/>
    <w:rsid w:val="00FF6B90"/>
    <w:rsid w:val="00FF6C8B"/>
    <w:rsid w:val="00FF74A5"/>
    <w:rsid w:val="00FF790D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0D2E51"/>
  <w15:chartTrackingRefBased/>
  <w15:docId w15:val="{328776B9-A055-488F-B62D-ED41A6081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toc 1" w:uiPriority="39"/>
    <w:lsdException w:name="toc 2" w:uiPriority="39"/>
    <w:lsdException w:name="footnote text" w:qFormat="1"/>
    <w:lsdException w:name="annotation text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18C3"/>
    <w:pPr>
      <w:spacing w:after="160" w:line="300" w:lineRule="auto"/>
    </w:pPr>
    <w:rPr>
      <w:sz w:val="21"/>
      <w:szCs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18C3"/>
    <w:pPr>
      <w:ind w:firstLine="3"/>
      <w:jc w:val="center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18C3"/>
    <w:pPr>
      <w:keepNext/>
      <w:keepLines/>
      <w:spacing w:before="160" w:after="40" w:line="240" w:lineRule="auto"/>
      <w:jc w:val="center"/>
      <w:outlineLvl w:val="1"/>
    </w:pPr>
    <w:rPr>
      <w:rFonts w:ascii="Calibri Light" w:eastAsia="SimSun" w:hAnsi="Calibri Light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B18C3"/>
    <w:pPr>
      <w:keepNext/>
      <w:keepLines/>
      <w:spacing w:before="160" w:after="0" w:line="240" w:lineRule="auto"/>
      <w:outlineLvl w:val="2"/>
    </w:pPr>
    <w:rPr>
      <w:rFonts w:ascii="Calibri Light" w:eastAsia="SimSun" w:hAnsi="Calibri Light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B18C3"/>
    <w:pPr>
      <w:keepNext/>
      <w:keepLines/>
      <w:spacing w:before="80" w:after="0"/>
      <w:outlineLvl w:val="3"/>
    </w:pPr>
    <w:rPr>
      <w:rFonts w:ascii="Calibri Light" w:eastAsia="SimSun" w:hAnsi="Calibri Light"/>
      <w:i/>
      <w:iCs/>
      <w:sz w:val="30"/>
      <w:szCs w:val="3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18C3"/>
    <w:pPr>
      <w:keepNext/>
      <w:keepLines/>
      <w:spacing w:before="40" w:after="0"/>
      <w:outlineLvl w:val="4"/>
    </w:pPr>
    <w:rPr>
      <w:rFonts w:ascii="Calibri Light" w:eastAsia="SimSun" w:hAnsi="Calibri Light"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B18C3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18C3"/>
    <w:pPr>
      <w:keepNext/>
      <w:keepLines/>
      <w:spacing w:before="40" w:after="0"/>
      <w:outlineLvl w:val="6"/>
    </w:pPr>
    <w:rPr>
      <w:rFonts w:ascii="Calibri Light" w:eastAsia="SimSun" w:hAnsi="Calibri Light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4B18C3"/>
    <w:pPr>
      <w:keepNext/>
      <w:keepLines/>
      <w:spacing w:before="40" w:after="0"/>
      <w:outlineLvl w:val="7"/>
    </w:pPr>
    <w:rPr>
      <w:rFonts w:ascii="Calibri Light" w:eastAsia="SimSun" w:hAnsi="Calibri Light"/>
      <w:i/>
      <w:iCs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18C3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Pr>
      <w:rFonts w:ascii="Arial" w:hAnsi="Arial" w:hint="default"/>
      <w:color w:val="0B4007"/>
      <w:sz w:val="18"/>
      <w:szCs w:val="18"/>
      <w:u w:val="single"/>
    </w:rPr>
  </w:style>
  <w:style w:type="character" w:customStyle="1" w:styleId="normalny1">
    <w:name w:val="normalny1"/>
    <w:basedOn w:val="Domylnaczcionkaakapitu"/>
  </w:style>
  <w:style w:type="character" w:styleId="Pogrubienie">
    <w:name w:val="Strong"/>
    <w:uiPriority w:val="22"/>
    <w:qFormat/>
    <w:rsid w:val="004B18C3"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BodyText21">
    <w:name w:val="Body Text 21"/>
    <w:basedOn w:val="Normalny"/>
    <w:pPr>
      <w:suppressAutoHyphens/>
      <w:jc w:val="both"/>
    </w:pPr>
    <w:rPr>
      <w:szCs w:val="20"/>
    </w:rPr>
  </w:style>
  <w:style w:type="paragraph" w:customStyle="1" w:styleId="Akapit">
    <w:name w:val="Akapit"/>
    <w:basedOn w:val="Nagwek6"/>
    <w:pPr>
      <w:spacing w:before="0" w:line="360" w:lineRule="auto"/>
      <w:jc w:val="both"/>
    </w:pPr>
    <w:rPr>
      <w:b/>
      <w:bCs/>
      <w:sz w:val="24"/>
      <w:szCs w:val="24"/>
    </w:rPr>
  </w:style>
  <w:style w:type="paragraph" w:styleId="Tekstdymka">
    <w:name w:val="Balloon Text"/>
    <w:basedOn w:val="Normalny"/>
    <w:semiHidden/>
    <w:rPr>
      <w:rFonts w:ascii="Tahoma" w:hAnsi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aliases w:val="Znak"/>
    <w:basedOn w:val="Normalny"/>
    <w:link w:val="TekstkomentarzaZnak"/>
    <w:uiPriority w:val="99"/>
    <w:rPr>
      <w:sz w:val="20"/>
      <w:szCs w:val="20"/>
    </w:rPr>
  </w:style>
  <w:style w:type="paragraph" w:styleId="Akapitzlist">
    <w:name w:val="List Paragraph"/>
    <w:aliases w:val="Numerowanie,EPL lista punktowana z wyrózneniem,A_wyliczenie,K-P_odwolanie,Akapit z listą5,maz_wyliczenie,opis dzialania,1st level - Bullet List Paragraph,Lettre d'introduction,Normal bullet 2,Bullet list,Listenabsatz,Wykres,OBC Bullet,L"/>
    <w:basedOn w:val="Normalny"/>
    <w:link w:val="AkapitzlistZnak"/>
    <w:uiPriority w:val="34"/>
    <w:qFormat/>
    <w:rsid w:val="007B762D"/>
    <w:pPr>
      <w:ind w:left="720"/>
      <w:contextualSpacing/>
    </w:pPr>
  </w:style>
  <w:style w:type="character" w:customStyle="1" w:styleId="Nagwek3Znak">
    <w:name w:val="Nagłówek 3 Znak"/>
    <w:link w:val="Nagwek3"/>
    <w:uiPriority w:val="9"/>
    <w:rsid w:val="004B18C3"/>
    <w:rPr>
      <w:rFonts w:ascii="Calibri Light" w:eastAsia="SimSun" w:hAnsi="Calibri Light" w:cs="Times New Roman"/>
      <w:sz w:val="32"/>
      <w:szCs w:val="32"/>
    </w:rPr>
  </w:style>
  <w:style w:type="character" w:customStyle="1" w:styleId="Nagwek4Znak">
    <w:name w:val="Nagłówek 4 Znak"/>
    <w:link w:val="Nagwek4"/>
    <w:uiPriority w:val="9"/>
    <w:rsid w:val="004B18C3"/>
    <w:rPr>
      <w:rFonts w:ascii="Calibri Light" w:eastAsia="SimSun" w:hAnsi="Calibri Light" w:cs="Times New Roman"/>
      <w:i/>
      <w:iCs/>
      <w:sz w:val="30"/>
      <w:szCs w:val="30"/>
    </w:rPr>
  </w:style>
  <w:style w:type="character" w:customStyle="1" w:styleId="Nagwek8Znak">
    <w:name w:val="Nagłówek 8 Znak"/>
    <w:link w:val="Nagwek8"/>
    <w:uiPriority w:val="9"/>
    <w:rsid w:val="004B18C3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StopkaZnak">
    <w:name w:val="Stopka Znak"/>
    <w:link w:val="Stopka"/>
    <w:uiPriority w:val="99"/>
    <w:rsid w:val="00BC696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C6965"/>
    <w:pPr>
      <w:autoSpaceDE w:val="0"/>
      <w:autoSpaceDN w:val="0"/>
      <w:jc w:val="both"/>
    </w:pPr>
    <w:rPr>
      <w:sz w:val="28"/>
      <w:szCs w:val="28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BC6965"/>
    <w:rPr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unhideWhenUsed/>
    <w:rsid w:val="00BC6965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BC6965"/>
    <w:rPr>
      <w:sz w:val="16"/>
      <w:szCs w:val="16"/>
    </w:rPr>
  </w:style>
  <w:style w:type="character" w:customStyle="1" w:styleId="Nagwek1Znak">
    <w:name w:val="Nagłówek 1 Znak"/>
    <w:link w:val="Nagwek1"/>
    <w:uiPriority w:val="9"/>
    <w:rsid w:val="004B18C3"/>
    <w:rPr>
      <w:rFonts w:ascii="Arial" w:hAnsi="Arial" w:cs="Arial"/>
      <w:b/>
      <w:bCs/>
      <w:color w:val="000000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4B18C3"/>
    <w:pPr>
      <w:pBdr>
        <w:top w:val="single" w:sz="6" w:space="8" w:color="A5A5A5"/>
        <w:bottom w:val="single" w:sz="6" w:space="8" w:color="A5A5A5"/>
      </w:pBdr>
      <w:spacing w:after="400" w:line="240" w:lineRule="auto"/>
      <w:contextualSpacing/>
      <w:jc w:val="center"/>
    </w:pPr>
    <w:rPr>
      <w:rFonts w:ascii="Calibri Light" w:eastAsia="SimSun" w:hAnsi="Calibri Light"/>
      <w:caps/>
      <w:color w:val="44546A"/>
      <w:spacing w:val="30"/>
      <w:sz w:val="72"/>
      <w:szCs w:val="72"/>
    </w:rPr>
  </w:style>
  <w:style w:type="character" w:customStyle="1" w:styleId="TytuZnak">
    <w:name w:val="Tytuł Znak"/>
    <w:link w:val="Tytu"/>
    <w:uiPriority w:val="10"/>
    <w:rsid w:val="004B18C3"/>
    <w:rPr>
      <w:rFonts w:ascii="Calibri Light" w:eastAsia="SimSun" w:hAnsi="Calibri Light" w:cs="Times New Roman"/>
      <w:caps/>
      <w:color w:val="44546A"/>
      <w:spacing w:val="30"/>
      <w:sz w:val="72"/>
      <w:szCs w:val="72"/>
    </w:rPr>
  </w:style>
  <w:style w:type="paragraph" w:styleId="Tematkomentarza">
    <w:name w:val="annotation subject"/>
    <w:basedOn w:val="Tekstkomentarza"/>
    <w:next w:val="Tekstkomentarza"/>
    <w:link w:val="TematkomentarzaZnak"/>
    <w:rsid w:val="00CA789C"/>
    <w:rPr>
      <w:b/>
      <w:bCs/>
    </w:rPr>
  </w:style>
  <w:style w:type="character" w:customStyle="1" w:styleId="TekstkomentarzaZnak">
    <w:name w:val="Tekst komentarza Znak"/>
    <w:aliases w:val="Znak Znak"/>
    <w:basedOn w:val="Domylnaczcionkaakapitu"/>
    <w:link w:val="Tekstkomentarza"/>
    <w:uiPriority w:val="99"/>
    <w:rsid w:val="00CA789C"/>
  </w:style>
  <w:style w:type="character" w:customStyle="1" w:styleId="TematkomentarzaZnak">
    <w:name w:val="Temat komentarza Znak"/>
    <w:basedOn w:val="TekstkomentarzaZnak"/>
    <w:link w:val="Tematkomentarza"/>
    <w:rsid w:val="00CA789C"/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rsid w:val="00840E9A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FOOTNOTES"/>
    <w:basedOn w:val="Normalny"/>
    <w:link w:val="TekstprzypisudolnegoZnak"/>
    <w:qFormat/>
    <w:rsid w:val="00840E9A"/>
    <w:pPr>
      <w:widowControl w:val="0"/>
      <w:suppressAutoHyphens/>
      <w:ind w:firstLine="720"/>
      <w:jc w:val="both"/>
    </w:pPr>
    <w:rPr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rsid w:val="00840E9A"/>
    <w:rPr>
      <w:lang w:eastAsia="ar-SA"/>
    </w:rPr>
  </w:style>
  <w:style w:type="paragraph" w:styleId="Tekstpodstawowy">
    <w:name w:val="Body Text"/>
    <w:basedOn w:val="Normalny"/>
    <w:link w:val="TekstpodstawowyZnak"/>
    <w:rsid w:val="007D09BC"/>
    <w:pPr>
      <w:spacing w:after="120"/>
    </w:pPr>
    <w:rPr>
      <w:rFonts w:ascii="Garamond" w:hAnsi="Garamond"/>
      <w:sz w:val="16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7D09BC"/>
    <w:rPr>
      <w:rFonts w:ascii="Garamond" w:hAnsi="Garamond"/>
      <w:sz w:val="16"/>
    </w:rPr>
  </w:style>
  <w:style w:type="paragraph" w:styleId="Tekstpodstawowy2">
    <w:name w:val="Body Text 2"/>
    <w:basedOn w:val="Normalny"/>
    <w:link w:val="Tekstpodstawowy2Znak"/>
    <w:rsid w:val="007D09BC"/>
    <w:pPr>
      <w:spacing w:after="120" w:line="480" w:lineRule="auto"/>
    </w:pPr>
    <w:rPr>
      <w:rFonts w:ascii="Garamond" w:hAnsi="Garamond"/>
      <w:sz w:val="1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7D09BC"/>
    <w:rPr>
      <w:rFonts w:ascii="Garamond" w:hAnsi="Garamond"/>
      <w:sz w:val="16"/>
    </w:rPr>
  </w:style>
  <w:style w:type="paragraph" w:styleId="Tekstprzypisukocowego">
    <w:name w:val="endnote text"/>
    <w:basedOn w:val="Normalny"/>
    <w:link w:val="TekstprzypisukocowegoZnak"/>
    <w:rsid w:val="002859D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859DC"/>
  </w:style>
  <w:style w:type="character" w:styleId="Odwoanieprzypisukocowego">
    <w:name w:val="endnote reference"/>
    <w:rsid w:val="002859DC"/>
    <w:rPr>
      <w:vertAlign w:val="superscript"/>
    </w:rPr>
  </w:style>
  <w:style w:type="character" w:styleId="UyteHipercze">
    <w:name w:val="FollowedHyperlink"/>
    <w:rsid w:val="00DC24F5"/>
    <w:rPr>
      <w:color w:val="954F72"/>
      <w:u w:val="single"/>
    </w:rPr>
  </w:style>
  <w:style w:type="paragraph" w:customStyle="1" w:styleId="Default">
    <w:name w:val="Default"/>
    <w:qFormat/>
    <w:rsid w:val="00A86723"/>
    <w:pPr>
      <w:autoSpaceDE w:val="0"/>
      <w:autoSpaceDN w:val="0"/>
      <w:adjustRightInd w:val="0"/>
      <w:spacing w:before="120" w:after="160" w:line="360" w:lineRule="auto"/>
      <w:ind w:left="357" w:hanging="357"/>
      <w:jc w:val="both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613F9"/>
    <w:pPr>
      <w:spacing w:before="120" w:after="160" w:line="360" w:lineRule="auto"/>
      <w:ind w:left="357" w:hanging="357"/>
      <w:jc w:val="both"/>
    </w:pPr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18C3"/>
    <w:pPr>
      <w:numPr>
        <w:ilvl w:val="1"/>
      </w:numPr>
      <w:jc w:val="center"/>
    </w:pPr>
    <w:rPr>
      <w:color w:val="44546A"/>
      <w:sz w:val="28"/>
      <w:szCs w:val="28"/>
    </w:rPr>
  </w:style>
  <w:style w:type="character" w:customStyle="1" w:styleId="PodtytuZnak">
    <w:name w:val="Podtytuł Znak"/>
    <w:link w:val="Podtytu"/>
    <w:uiPriority w:val="11"/>
    <w:rsid w:val="004B18C3"/>
    <w:rPr>
      <w:color w:val="44546A"/>
      <w:sz w:val="28"/>
      <w:szCs w:val="28"/>
    </w:rPr>
  </w:style>
  <w:style w:type="character" w:customStyle="1" w:styleId="AkapitzlistZnak">
    <w:name w:val="Akapit z listą Znak"/>
    <w:aliases w:val="Numerowanie Znak,EPL lista punktowana z wyrózneniem Znak,A_wyliczenie Znak,K-P_odwolanie Znak,Akapit z listą5 Znak,maz_wyliczenie Znak,opis dzialania Znak,1st level - Bullet List Paragraph Znak,Lettre d'introduction Znak,Wykres Znak"/>
    <w:link w:val="Akapitzlist"/>
    <w:uiPriority w:val="34"/>
    <w:qFormat/>
    <w:rsid w:val="00E1689C"/>
  </w:style>
  <w:style w:type="paragraph" w:customStyle="1" w:styleId="CM1">
    <w:name w:val="CM1"/>
    <w:basedOn w:val="Default"/>
    <w:next w:val="Default"/>
    <w:uiPriority w:val="99"/>
    <w:rsid w:val="00504E42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04E42"/>
    <w:rPr>
      <w:rFonts w:ascii="EUAlbertina" w:hAnsi="EUAlbertina" w:cs="Times New Roman"/>
      <w:color w:val="auto"/>
    </w:rPr>
  </w:style>
  <w:style w:type="paragraph" w:styleId="NormalnyWeb">
    <w:name w:val="Normal (Web)"/>
    <w:basedOn w:val="Normalny"/>
    <w:uiPriority w:val="99"/>
    <w:unhideWhenUsed/>
    <w:rsid w:val="001D4B6A"/>
    <w:pPr>
      <w:spacing w:before="100" w:beforeAutospacing="1" w:after="100" w:afterAutospacing="1"/>
    </w:pPr>
    <w:rPr>
      <w:rFonts w:eastAsia="Calibri"/>
    </w:rPr>
  </w:style>
  <w:style w:type="character" w:styleId="Uwydatnienie">
    <w:name w:val="Emphasis"/>
    <w:uiPriority w:val="20"/>
    <w:qFormat/>
    <w:rsid w:val="004B18C3"/>
    <w:rPr>
      <w:i/>
      <w:iCs/>
      <w:color w:val="000000"/>
    </w:rPr>
  </w:style>
  <w:style w:type="paragraph" w:styleId="Zwykytekst">
    <w:name w:val="Plain Text"/>
    <w:basedOn w:val="Normalny"/>
    <w:link w:val="ZwykytekstZnak"/>
    <w:uiPriority w:val="99"/>
    <w:rsid w:val="00E10EDF"/>
    <w:pPr>
      <w:spacing w:line="240" w:lineRule="auto"/>
    </w:pPr>
    <w:rPr>
      <w:rFonts w:eastAsia="Calibri"/>
      <w:sz w:val="22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E10EDF"/>
    <w:rPr>
      <w:rFonts w:ascii="Calibri" w:eastAsia="Calibri" w:hAnsi="Calibri"/>
      <w:sz w:val="22"/>
      <w:szCs w:val="21"/>
      <w:lang w:val="x-none" w:eastAsia="en-US"/>
    </w:rPr>
  </w:style>
  <w:style w:type="character" w:customStyle="1" w:styleId="Nagwek2Znak">
    <w:name w:val="Nagłówek 2 Znak"/>
    <w:link w:val="Nagwek2"/>
    <w:uiPriority w:val="9"/>
    <w:semiHidden/>
    <w:rsid w:val="004B18C3"/>
    <w:rPr>
      <w:rFonts w:ascii="Calibri Light" w:eastAsia="SimSun" w:hAnsi="Calibri Light" w:cs="Times New Roman"/>
      <w:sz w:val="32"/>
      <w:szCs w:val="32"/>
    </w:rPr>
  </w:style>
  <w:style w:type="character" w:customStyle="1" w:styleId="czeinternetowe">
    <w:name w:val="Łącze internetowe"/>
    <w:uiPriority w:val="99"/>
    <w:rsid w:val="009179BF"/>
    <w:rPr>
      <w:rFonts w:cs="Times New Roman"/>
      <w:color w:val="0000FF"/>
      <w:u w:val="singl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18C3"/>
    <w:pPr>
      <w:outlineLvl w:val="9"/>
    </w:pPr>
    <w:rPr>
      <w:rFonts w:ascii="Calibri Light" w:eastAsia="SimSun" w:hAnsi="Calibri Light" w:cs="Times New Roman"/>
      <w:color w:val="2E74B5"/>
    </w:rPr>
  </w:style>
  <w:style w:type="paragraph" w:styleId="Spistreci1">
    <w:name w:val="toc 1"/>
    <w:basedOn w:val="Normalny"/>
    <w:next w:val="Normalny"/>
    <w:autoRedefine/>
    <w:uiPriority w:val="39"/>
    <w:rsid w:val="007D2692"/>
    <w:pPr>
      <w:tabs>
        <w:tab w:val="right" w:leader="dot" w:pos="9344"/>
      </w:tabs>
    </w:pPr>
  </w:style>
  <w:style w:type="paragraph" w:styleId="Spistreci2">
    <w:name w:val="toc 2"/>
    <w:basedOn w:val="Normalny"/>
    <w:next w:val="Normalny"/>
    <w:autoRedefine/>
    <w:uiPriority w:val="39"/>
    <w:rsid w:val="004B18C3"/>
    <w:pPr>
      <w:ind w:left="240"/>
    </w:pPr>
  </w:style>
  <w:style w:type="character" w:customStyle="1" w:styleId="Nagwek5Znak">
    <w:name w:val="Nagłówek 5 Znak"/>
    <w:link w:val="Nagwek5"/>
    <w:uiPriority w:val="9"/>
    <w:semiHidden/>
    <w:rsid w:val="004B18C3"/>
    <w:rPr>
      <w:rFonts w:ascii="Calibri Light" w:eastAsia="SimSun" w:hAnsi="Calibri Light" w:cs="Times New Roman"/>
      <w:sz w:val="28"/>
      <w:szCs w:val="28"/>
    </w:rPr>
  </w:style>
  <w:style w:type="character" w:customStyle="1" w:styleId="Nagwek6Znak">
    <w:name w:val="Nagłówek 6 Znak"/>
    <w:link w:val="Nagwek6"/>
    <w:uiPriority w:val="9"/>
    <w:rsid w:val="004B18C3"/>
    <w:rPr>
      <w:rFonts w:ascii="Calibri Light" w:eastAsia="SimSun" w:hAnsi="Calibri Light" w:cs="Times New Roman"/>
      <w:i/>
      <w:iCs/>
      <w:sz w:val="26"/>
      <w:szCs w:val="26"/>
    </w:rPr>
  </w:style>
  <w:style w:type="character" w:customStyle="1" w:styleId="Nagwek7Znak">
    <w:name w:val="Nagłówek 7 Znak"/>
    <w:link w:val="Nagwek7"/>
    <w:uiPriority w:val="9"/>
    <w:semiHidden/>
    <w:rsid w:val="004B18C3"/>
    <w:rPr>
      <w:rFonts w:ascii="Calibri Light" w:eastAsia="SimSun" w:hAnsi="Calibri Light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4B18C3"/>
    <w:rPr>
      <w:b/>
      <w:bCs/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B18C3"/>
    <w:pPr>
      <w:spacing w:line="240" w:lineRule="auto"/>
    </w:pPr>
    <w:rPr>
      <w:b/>
      <w:bCs/>
      <w:color w:val="404040"/>
      <w:sz w:val="16"/>
      <w:szCs w:val="16"/>
    </w:rPr>
  </w:style>
  <w:style w:type="paragraph" w:styleId="Bezodstpw">
    <w:name w:val="No Spacing"/>
    <w:uiPriority w:val="1"/>
    <w:qFormat/>
    <w:rsid w:val="004B18C3"/>
    <w:rPr>
      <w:sz w:val="21"/>
      <w:szCs w:val="21"/>
    </w:rPr>
  </w:style>
  <w:style w:type="paragraph" w:styleId="Cytat">
    <w:name w:val="Quote"/>
    <w:basedOn w:val="Normalny"/>
    <w:next w:val="Normalny"/>
    <w:link w:val="CytatZnak"/>
    <w:uiPriority w:val="29"/>
    <w:qFormat/>
    <w:rsid w:val="004B18C3"/>
    <w:pPr>
      <w:spacing w:before="160"/>
      <w:ind w:left="720" w:right="720"/>
      <w:jc w:val="center"/>
    </w:pPr>
    <w:rPr>
      <w:i/>
      <w:iCs/>
      <w:color w:val="7B7B7B"/>
      <w:sz w:val="24"/>
      <w:szCs w:val="24"/>
    </w:rPr>
  </w:style>
  <w:style w:type="character" w:customStyle="1" w:styleId="CytatZnak">
    <w:name w:val="Cytat Znak"/>
    <w:link w:val="Cytat"/>
    <w:uiPriority w:val="29"/>
    <w:rsid w:val="004B18C3"/>
    <w:rPr>
      <w:i/>
      <w:iCs/>
      <w:color w:val="7B7B7B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18C3"/>
    <w:pPr>
      <w:spacing w:before="160" w:line="276" w:lineRule="auto"/>
      <w:ind w:left="936" w:right="936"/>
      <w:jc w:val="center"/>
    </w:pPr>
    <w:rPr>
      <w:rFonts w:ascii="Calibri Light" w:eastAsia="SimSun" w:hAnsi="Calibri Light"/>
      <w:caps/>
      <w:color w:val="2E74B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4B18C3"/>
    <w:rPr>
      <w:rFonts w:ascii="Calibri Light" w:eastAsia="SimSun" w:hAnsi="Calibri Light" w:cs="Times New Roman"/>
      <w:caps/>
      <w:color w:val="2E74B5"/>
      <w:sz w:val="28"/>
      <w:szCs w:val="28"/>
    </w:rPr>
  </w:style>
  <w:style w:type="character" w:styleId="Wyrnieniedelikatne">
    <w:name w:val="Subtle Emphasis"/>
    <w:uiPriority w:val="19"/>
    <w:qFormat/>
    <w:rsid w:val="004B18C3"/>
    <w:rPr>
      <w:i/>
      <w:iCs/>
      <w:color w:val="595959"/>
    </w:rPr>
  </w:style>
  <w:style w:type="character" w:styleId="Wyrnienieintensywne">
    <w:name w:val="Intense Emphasis"/>
    <w:uiPriority w:val="21"/>
    <w:qFormat/>
    <w:rsid w:val="004B18C3"/>
    <w:rPr>
      <w:b/>
      <w:bCs/>
      <w:i/>
      <w:iCs/>
      <w:color w:val="auto"/>
    </w:rPr>
  </w:style>
  <w:style w:type="character" w:styleId="Odwoaniedelikatne">
    <w:name w:val="Subtle Reference"/>
    <w:uiPriority w:val="31"/>
    <w:qFormat/>
    <w:rsid w:val="004B18C3"/>
    <w:rPr>
      <w:caps w:val="0"/>
      <w:smallCaps/>
      <w:color w:val="404040"/>
      <w:spacing w:val="0"/>
      <w:u w:val="single" w:color="7F7F7F"/>
    </w:rPr>
  </w:style>
  <w:style w:type="character" w:styleId="Odwoanieintensywne">
    <w:name w:val="Intense Reference"/>
    <w:uiPriority w:val="32"/>
    <w:qFormat/>
    <w:rsid w:val="004B18C3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uiPriority w:val="33"/>
    <w:qFormat/>
    <w:rsid w:val="004B18C3"/>
    <w:rPr>
      <w:b/>
      <w:bCs/>
      <w:caps w:val="0"/>
      <w:smallCaps/>
      <w:spacing w:val="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E05A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72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8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1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1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2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1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feniks.gov.pl/" TargetMode="External"/><Relationship Id="rId18" Type="http://schemas.openxmlformats.org/officeDocument/2006/relationships/hyperlink" Target="http://www.nfosigw.gov.pl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funduszeeuropejskie.gov.pl/" TargetMode="External"/><Relationship Id="rId17" Type="http://schemas.openxmlformats.org/officeDocument/2006/relationships/hyperlink" Target="mailto:FENX1102sekretariat@nfosigw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ami.fenx@nfosigw.gov.pl" TargetMode="External"/><Relationship Id="rId20" Type="http://schemas.openxmlformats.org/officeDocument/2006/relationships/hyperlink" Target="mailto:FENX1102sekretariat@nfosigw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zakonkurencyjnosci.funduszeeuropejskie.gov.pl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od.cst2021.gov.pl/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wod.cst2021.gov.pl/" TargetMode="External"/><Relationship Id="rId19" Type="http://schemas.openxmlformats.org/officeDocument/2006/relationships/hyperlink" Target="http://www.fenik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d.cst2021.gov.pl/" TargetMode="External"/><Relationship Id="rId14" Type="http://schemas.openxmlformats.org/officeDocument/2006/relationships/hyperlink" Target="https://www.gov.pl/web/nfosigw/" TargetMode="Externa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ENX1102sekretariat@nfosigw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265C1-45DB-4F45-B41B-176AB5CD2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28</Pages>
  <Words>8485</Words>
  <Characters>55327</Characters>
  <Application>Microsoft Office Word</Application>
  <DocSecurity>0</DocSecurity>
  <Lines>953</Lines>
  <Paragraphs>379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REGULAMIN KONKURSU</vt:lpstr>
      <vt:lpstr>REGULAMIN KONKURSU</vt:lpstr>
    </vt:vector>
  </TitlesOfParts>
  <Company>Ministerstwo Środowiska</Company>
  <LinksUpToDate>false</LinksUpToDate>
  <CharactersWithSpaces>63433</CharactersWithSpaces>
  <SharedDoc>false</SharedDoc>
  <HLinks>
    <vt:vector size="156" baseType="variant">
      <vt:variant>
        <vt:i4>786539</vt:i4>
      </vt:variant>
      <vt:variant>
        <vt:i4>129</vt:i4>
      </vt:variant>
      <vt:variant>
        <vt:i4>0</vt:i4>
      </vt:variant>
      <vt:variant>
        <vt:i4>5</vt:i4>
      </vt:variant>
      <vt:variant>
        <vt:lpwstr>mailto:sekretariatkop14@nfosigw.gov.pl</vt:lpwstr>
      </vt:variant>
      <vt:variant>
        <vt:lpwstr/>
      </vt:variant>
      <vt:variant>
        <vt:i4>4915278</vt:i4>
      </vt:variant>
      <vt:variant>
        <vt:i4>126</vt:i4>
      </vt:variant>
      <vt:variant>
        <vt:i4>0</vt:i4>
      </vt:variant>
      <vt:variant>
        <vt:i4>5</vt:i4>
      </vt:variant>
      <vt:variant>
        <vt:lpwstr>http://www.feniks.gov.pl/</vt:lpwstr>
      </vt:variant>
      <vt:variant>
        <vt:lpwstr/>
      </vt:variant>
      <vt:variant>
        <vt:i4>7995425</vt:i4>
      </vt:variant>
      <vt:variant>
        <vt:i4>123</vt:i4>
      </vt:variant>
      <vt:variant>
        <vt:i4>0</vt:i4>
      </vt:variant>
      <vt:variant>
        <vt:i4>5</vt:i4>
      </vt:variant>
      <vt:variant>
        <vt:lpwstr>http://www.nfosigw.gov.pl/</vt:lpwstr>
      </vt:variant>
      <vt:variant>
        <vt:lpwstr/>
      </vt:variant>
      <vt:variant>
        <vt:i4>786539</vt:i4>
      </vt:variant>
      <vt:variant>
        <vt:i4>120</vt:i4>
      </vt:variant>
      <vt:variant>
        <vt:i4>0</vt:i4>
      </vt:variant>
      <vt:variant>
        <vt:i4>5</vt:i4>
      </vt:variant>
      <vt:variant>
        <vt:lpwstr>mailto:sekretariatkop14@nfosigw.gov.pl</vt:lpwstr>
      </vt:variant>
      <vt:variant>
        <vt:lpwstr/>
      </vt:variant>
      <vt:variant>
        <vt:i4>5439594</vt:i4>
      </vt:variant>
      <vt:variant>
        <vt:i4>117</vt:i4>
      </vt:variant>
      <vt:variant>
        <vt:i4>0</vt:i4>
      </vt:variant>
      <vt:variant>
        <vt:i4>5</vt:i4>
      </vt:variant>
      <vt:variant>
        <vt:lpwstr>mailto:ami.fenx@nfosigw.gov.pl</vt:lpwstr>
      </vt:variant>
      <vt:variant>
        <vt:lpwstr/>
      </vt:variant>
      <vt:variant>
        <vt:i4>7274550</vt:i4>
      </vt:variant>
      <vt:variant>
        <vt:i4>114</vt:i4>
      </vt:variant>
      <vt:variant>
        <vt:i4>0</vt:i4>
      </vt:variant>
      <vt:variant>
        <vt:i4>5</vt:i4>
      </vt:variant>
      <vt:variant>
        <vt:lpwstr>https://www.gov.pl/web/nfosigw/</vt:lpwstr>
      </vt:variant>
      <vt:variant>
        <vt:lpwstr/>
      </vt:variant>
      <vt:variant>
        <vt:i4>4915278</vt:i4>
      </vt:variant>
      <vt:variant>
        <vt:i4>111</vt:i4>
      </vt:variant>
      <vt:variant>
        <vt:i4>0</vt:i4>
      </vt:variant>
      <vt:variant>
        <vt:i4>5</vt:i4>
      </vt:variant>
      <vt:variant>
        <vt:lpwstr>http://www.feniks.gov.pl/</vt:lpwstr>
      </vt:variant>
      <vt:variant>
        <vt:lpwstr/>
      </vt:variant>
      <vt:variant>
        <vt:i4>6357041</vt:i4>
      </vt:variant>
      <vt:variant>
        <vt:i4>105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5111815</vt:i4>
      </vt:variant>
      <vt:variant>
        <vt:i4>102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2097188</vt:i4>
      </vt:variant>
      <vt:variant>
        <vt:i4>99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2097188</vt:i4>
      </vt:variant>
      <vt:variant>
        <vt:i4>96</vt:i4>
      </vt:variant>
      <vt:variant>
        <vt:i4>0</vt:i4>
      </vt:variant>
      <vt:variant>
        <vt:i4>5</vt:i4>
      </vt:variant>
      <vt:variant>
        <vt:lpwstr>https://wod.cst2021.gov.pl/</vt:lpwstr>
      </vt:variant>
      <vt:variant>
        <vt:lpwstr/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_Toc148529642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_Toc148529641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_Toc148529640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_Toc148529639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_Toc148529638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_Toc148529637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_Toc148529636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_Toc148529635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_Toc148529634</vt:lpwstr>
      </vt:variant>
      <vt:variant>
        <vt:i4>1835069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_Toc148529633</vt:lpwstr>
      </vt:variant>
      <vt:variant>
        <vt:i4>1835069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_Toc148529632</vt:lpwstr>
      </vt:variant>
      <vt:variant>
        <vt:i4>1835069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_Toc148529631</vt:lpwstr>
      </vt:variant>
      <vt:variant>
        <vt:i4>1835069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_Toc148529630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_Toc148529629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_Toc148529628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</dc:title>
  <dc:subject/>
  <dc:creator>p0359</dc:creator>
  <cp:keywords/>
  <cp:lastModifiedBy>Mikuszewski Dawid</cp:lastModifiedBy>
  <cp:revision>13</cp:revision>
  <cp:lastPrinted>2019-06-11T11:08:00Z</cp:lastPrinted>
  <dcterms:created xsi:type="dcterms:W3CDTF">2026-05-15T11:13:00Z</dcterms:created>
  <dcterms:modified xsi:type="dcterms:W3CDTF">2026-05-28T08:19:00Z</dcterms:modified>
</cp:coreProperties>
</file>